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78704" w14:textId="79438C9A" w:rsidR="00717E5A" w:rsidRDefault="00862826" w:rsidP="00717E5A">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717E5A">
        <w:rPr>
          <w:rFonts w:ascii="Arial" w:hAnsi="Arial" w:cs="Arial"/>
          <w:b/>
          <w:bCs/>
          <w:sz w:val="28"/>
        </w:rPr>
        <w:tab/>
      </w:r>
      <w:r w:rsidR="00717E5A" w:rsidRPr="00717E5A">
        <w:rPr>
          <w:rFonts w:ascii="Arial" w:hAnsi="Arial" w:cs="Arial" w:hint="eastAsia"/>
          <w:b/>
          <w:bCs/>
          <w:sz w:val="28"/>
        </w:rPr>
        <w:t>R1-1905426</w:t>
      </w:r>
    </w:p>
    <w:p w14:paraId="7CF11228" w14:textId="560AED1E" w:rsidR="00862826" w:rsidRPr="00717E5A" w:rsidRDefault="00862826" w:rsidP="00717E5A">
      <w:pPr>
        <w:tabs>
          <w:tab w:val="center" w:pos="4536"/>
          <w:tab w:val="right" w:pos="8280"/>
          <w:tab w:val="right" w:pos="9639"/>
        </w:tabs>
        <w:ind w:right="2"/>
        <w:rPr>
          <w:rFonts w:ascii="Arial" w:hAnsi="Arial" w:cs="Arial"/>
          <w:b/>
          <w:bCs/>
          <w:sz w:val="28"/>
        </w:rPr>
      </w:pPr>
      <w:r w:rsidRPr="00717E5A">
        <w:rPr>
          <w:rFonts w:ascii="Arial" w:hAnsi="Arial" w:cs="Arial"/>
          <w:b/>
          <w:bCs/>
          <w:sz w:val="28"/>
        </w:rPr>
        <w:t xml:space="preserve">Xi’an, China, 8th – 12th </w:t>
      </w:r>
      <w:proofErr w:type="gramStart"/>
      <w:r w:rsidRPr="00717E5A">
        <w:rPr>
          <w:rFonts w:ascii="Arial" w:hAnsi="Arial" w:cs="Arial"/>
          <w:b/>
          <w:bCs/>
          <w:sz w:val="28"/>
        </w:rPr>
        <w:t>April,</w:t>
      </w:r>
      <w:proofErr w:type="gramEnd"/>
      <w:r w:rsidRPr="00717E5A">
        <w:rPr>
          <w:rFonts w:ascii="Arial" w:hAnsi="Arial" w:cs="Arial"/>
          <w:b/>
          <w:bCs/>
          <w:sz w:val="28"/>
        </w:rPr>
        <w:t xml:space="preserve"> 2019</w:t>
      </w:r>
    </w:p>
    <w:p w14:paraId="7FD246D8" w14:textId="77777777" w:rsidR="00D270A1" w:rsidRPr="00717E5A" w:rsidRDefault="00D270A1" w:rsidP="00403FED">
      <w:pPr>
        <w:pStyle w:val="a6"/>
        <w:jc w:val="both"/>
        <w:rPr>
          <w:rFonts w:eastAsia="MS Gothic" w:cs="Arial"/>
          <w:bCs/>
          <w:noProof w:val="0"/>
          <w:sz w:val="28"/>
          <w:szCs w:val="24"/>
          <w:lang w:val="en-GB"/>
        </w:rPr>
      </w:pPr>
    </w:p>
    <w:p w14:paraId="40F4BAD7" w14:textId="77777777" w:rsidR="00ED0CEC" w:rsidRPr="008D195B" w:rsidRDefault="00ED0CEC" w:rsidP="00403FED">
      <w:pPr>
        <w:pStyle w:val="a6"/>
        <w:ind w:left="1800" w:hanging="1800"/>
        <w:jc w:val="both"/>
        <w:rPr>
          <w:sz w:val="24"/>
        </w:rPr>
      </w:pPr>
      <w:bookmarkStart w:id="1" w:name="_GoBack"/>
      <w:r w:rsidRPr="008D195B">
        <w:rPr>
          <w:sz w:val="24"/>
        </w:rPr>
        <w:t>Source:</w:t>
      </w:r>
      <w:r w:rsidRPr="008D195B">
        <w:rPr>
          <w:sz w:val="24"/>
        </w:rPr>
        <w:tab/>
        <w:t>NTT DOCOMO</w:t>
      </w:r>
      <w:r w:rsidRPr="008D195B">
        <w:rPr>
          <w:rFonts w:hint="eastAsia"/>
          <w:sz w:val="24"/>
        </w:rPr>
        <w:t>, INC.</w:t>
      </w:r>
    </w:p>
    <w:bookmarkEnd w:id="0"/>
    <w:p w14:paraId="07B09304" w14:textId="3779F092" w:rsidR="00ED0CEC" w:rsidRPr="003527C0" w:rsidRDefault="00ED0CEC" w:rsidP="00712E1C">
      <w:pPr>
        <w:pStyle w:val="a6"/>
        <w:snapToGrid w:val="0"/>
        <w:ind w:left="1800" w:hanging="1800"/>
        <w:jc w:val="both"/>
        <w:rPr>
          <w:sz w:val="24"/>
        </w:rPr>
      </w:pPr>
      <w:r w:rsidRPr="003527C0">
        <w:rPr>
          <w:sz w:val="24"/>
        </w:rPr>
        <w:t>Title:</w:t>
      </w:r>
      <w:r w:rsidRPr="003527C0">
        <w:rPr>
          <w:sz w:val="24"/>
        </w:rPr>
        <w:tab/>
      </w:r>
      <w:r w:rsidR="00625889" w:rsidRPr="00625889">
        <w:rPr>
          <w:rFonts w:hint="eastAsia"/>
          <w:sz w:val="24"/>
        </w:rPr>
        <w:t>Congestion</w:t>
      </w:r>
      <w:r w:rsidR="00625889">
        <w:rPr>
          <w:sz w:val="24"/>
        </w:rPr>
        <w:t xml:space="preserve"> </w:t>
      </w:r>
      <w:r w:rsidR="00862826">
        <w:rPr>
          <w:sz w:val="24"/>
        </w:rPr>
        <w:t>C</w:t>
      </w:r>
      <w:r w:rsidR="00625889">
        <w:rPr>
          <w:sz w:val="24"/>
        </w:rPr>
        <w:t>ontrol</w:t>
      </w:r>
      <w:r w:rsidR="00862826">
        <w:rPr>
          <w:sz w:val="24"/>
        </w:rPr>
        <w:t xml:space="preserve"> for NR Sidelink</w:t>
      </w:r>
    </w:p>
    <w:p w14:paraId="1C04A9D1" w14:textId="48027730" w:rsidR="00ED0CEC" w:rsidRPr="008D195B" w:rsidRDefault="00ED0CEC" w:rsidP="00BA334C">
      <w:pPr>
        <w:pStyle w:val="a6"/>
        <w:tabs>
          <w:tab w:val="left" w:pos="1800"/>
        </w:tabs>
        <w:snapToGrid w:val="0"/>
        <w:ind w:left="1800" w:hanging="1800"/>
        <w:jc w:val="both"/>
        <w:rPr>
          <w:sz w:val="24"/>
        </w:rPr>
      </w:pPr>
      <w:r w:rsidRPr="003527C0">
        <w:rPr>
          <w:sz w:val="24"/>
        </w:rPr>
        <w:t>Agenda It</w:t>
      </w:r>
      <w:proofErr w:type="spellStart"/>
      <w:r w:rsidR="00F21F56" w:rsidRPr="008D195B">
        <w:rPr>
          <w:rFonts w:hint="eastAsia"/>
          <w:sz w:val="24"/>
        </w:rPr>
        <w:t>em</w:t>
      </w:r>
      <w:proofErr w:type="spellEnd"/>
      <w:r w:rsidRPr="008D195B">
        <w:rPr>
          <w:sz w:val="24"/>
        </w:rPr>
        <w:t>:</w:t>
      </w:r>
      <w:bookmarkStart w:id="2" w:name="Source"/>
      <w:bookmarkEnd w:id="2"/>
      <w:r w:rsidRPr="008D195B">
        <w:rPr>
          <w:sz w:val="24"/>
        </w:rPr>
        <w:tab/>
      </w:r>
      <w:r w:rsidR="003527C0" w:rsidRPr="008D195B">
        <w:rPr>
          <w:sz w:val="24"/>
        </w:rPr>
        <w:t>7.2.4.</w:t>
      </w:r>
      <w:r w:rsidR="00862826" w:rsidRPr="008D195B">
        <w:rPr>
          <w:sz w:val="24"/>
        </w:rPr>
        <w:t>6</w:t>
      </w:r>
    </w:p>
    <w:bookmarkEnd w:id="1"/>
    <w:p w14:paraId="79F37497" w14:textId="77777777" w:rsidR="00ED0CEC" w:rsidRPr="006229A3" w:rsidRDefault="00ED0CEC" w:rsidP="00BA334C">
      <w:pPr>
        <w:pBdr>
          <w:bottom w:val="single" w:sz="6" w:space="1" w:color="auto"/>
        </w:pBdr>
        <w:snapToGrid w:val="0"/>
        <w:ind w:left="1800" w:hanging="1800"/>
        <w:jc w:val="both"/>
        <w:rPr>
          <w:rFonts w:ascii="Arial" w:hAnsi="Arial"/>
          <w:b/>
          <w:lang w:val="en-US" w:eastAsia="ja-JP"/>
        </w:rPr>
      </w:pPr>
      <w:r w:rsidRPr="008602B1">
        <w:rPr>
          <w:rFonts w:ascii="Arial" w:hAnsi="Arial"/>
          <w:b/>
          <w:lang w:val="en-US" w:eastAsia="ja-JP"/>
        </w:rPr>
        <w:t>Document for:</w:t>
      </w:r>
      <w:bookmarkStart w:id="3" w:name="DocumentFor"/>
      <w:bookmarkEnd w:id="3"/>
      <w:r w:rsidRPr="008602B1">
        <w:rPr>
          <w:rFonts w:ascii="Arial" w:hAnsi="Arial"/>
          <w:b/>
          <w:lang w:val="en-US" w:eastAsia="ja-JP"/>
        </w:rPr>
        <w:t xml:space="preserve"> </w:t>
      </w:r>
      <w:r w:rsidRPr="008602B1">
        <w:rPr>
          <w:rFonts w:ascii="Arial" w:hAnsi="Arial"/>
          <w:b/>
          <w:lang w:val="en-US" w:eastAsia="ja-JP"/>
        </w:rPr>
        <w:tab/>
        <w:t>Discussion and Decision</w:t>
      </w:r>
    </w:p>
    <w:p w14:paraId="0BCCB181" w14:textId="77777777" w:rsidR="00DD04CD" w:rsidRPr="00275424" w:rsidRDefault="00DD4444" w:rsidP="00BA334C">
      <w:pPr>
        <w:pStyle w:val="1"/>
        <w:snapToGrid w:val="0"/>
        <w:spacing w:after="120"/>
        <w:jc w:val="both"/>
        <w:rPr>
          <w:b/>
          <w:lang w:val="en-US"/>
        </w:rPr>
      </w:pPr>
      <w:r w:rsidRPr="00275424">
        <w:rPr>
          <w:b/>
          <w:lang w:val="en-US"/>
        </w:rPr>
        <w:t>Introduction</w:t>
      </w:r>
    </w:p>
    <w:p w14:paraId="25A56EED" w14:textId="5C27E926" w:rsidR="00BC3517" w:rsidRPr="00BC3517" w:rsidRDefault="00BC3517" w:rsidP="00BC3517">
      <w:pPr>
        <w:pStyle w:val="aff4"/>
        <w:spacing w:after="240"/>
        <w:rPr>
          <w:sz w:val="22"/>
          <w:szCs w:val="22"/>
          <w:lang w:val="en-US" w:eastAsia="ja-JP"/>
        </w:rPr>
      </w:pPr>
      <w:r w:rsidRPr="00BC3517">
        <w:rPr>
          <w:sz w:val="22"/>
          <w:szCs w:val="22"/>
          <w:lang w:val="en-US" w:eastAsia="ja-JP"/>
        </w:rPr>
        <w:t>At the</w:t>
      </w:r>
      <w:r w:rsidR="0064782A" w:rsidRPr="00BC3517">
        <w:rPr>
          <w:sz w:val="22"/>
          <w:szCs w:val="22"/>
          <w:lang w:val="en-US" w:eastAsia="ja-JP"/>
        </w:rPr>
        <w:t xml:space="preserve"> </w:t>
      </w:r>
      <w:r w:rsidR="00F24385" w:rsidRPr="00BC3517">
        <w:rPr>
          <w:sz w:val="22"/>
          <w:szCs w:val="22"/>
          <w:lang w:val="en-US" w:eastAsia="ja-JP"/>
        </w:rPr>
        <w:t>RAN</w:t>
      </w:r>
      <w:r w:rsidR="00862826" w:rsidRPr="00BC3517">
        <w:rPr>
          <w:sz w:val="22"/>
          <w:szCs w:val="22"/>
          <w:lang w:val="en-US" w:eastAsia="ja-JP"/>
        </w:rPr>
        <w:t>#83</w:t>
      </w:r>
      <w:r w:rsidR="00F24385" w:rsidRPr="00BC3517">
        <w:rPr>
          <w:sz w:val="22"/>
          <w:szCs w:val="22"/>
          <w:lang w:val="en-US" w:eastAsia="ja-JP"/>
        </w:rPr>
        <w:t xml:space="preserve"> meeting</w:t>
      </w:r>
      <w:r w:rsidR="00862826" w:rsidRPr="00BC3517">
        <w:rPr>
          <w:sz w:val="22"/>
          <w:szCs w:val="22"/>
          <w:lang w:val="en-US" w:eastAsia="ja-JP"/>
        </w:rPr>
        <w:t>, Rel-16 NR V2X WID [1] was approved, where congestion control is included in the WI scope</w:t>
      </w:r>
      <w:r w:rsidR="0064782A" w:rsidRPr="00BC3517">
        <w:rPr>
          <w:sz w:val="22"/>
          <w:szCs w:val="22"/>
          <w:lang w:val="en-US" w:eastAsia="ja-JP"/>
        </w:rPr>
        <w:t xml:space="preserve"> [1].</w:t>
      </w:r>
      <w:r w:rsidRPr="00BC3517">
        <w:rPr>
          <w:sz w:val="22"/>
          <w:szCs w:val="22"/>
          <w:lang w:val="en-US" w:eastAsia="ja-JP"/>
        </w:rPr>
        <w:t xml:space="preserve"> At the RAN1#AH1901 meeting</w:t>
      </w:r>
      <w:r w:rsidR="009B4276">
        <w:rPr>
          <w:sz w:val="22"/>
          <w:szCs w:val="22"/>
          <w:lang w:val="en-US" w:eastAsia="ja-JP"/>
        </w:rPr>
        <w:t xml:space="preserve"> [2]</w:t>
      </w:r>
      <w:r w:rsidRPr="00BC3517">
        <w:rPr>
          <w:sz w:val="22"/>
          <w:szCs w:val="22"/>
          <w:lang w:val="en-US" w:eastAsia="ja-JP"/>
        </w:rPr>
        <w:t xml:space="preserve">, congestion control is supported at least for sidelink mode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BC3517" w:rsidRPr="00BC3517" w:rsidDel="00BD408E" w14:paraId="4ED5BD95" w14:textId="77777777" w:rsidTr="00BC3517">
        <w:trPr>
          <w:trHeight w:val="886"/>
          <w:jc w:val="center"/>
        </w:trPr>
        <w:tc>
          <w:tcPr>
            <w:tcW w:w="9847" w:type="dxa"/>
            <w:shd w:val="clear" w:color="auto" w:fill="auto"/>
          </w:tcPr>
          <w:p w14:paraId="7A0857DD" w14:textId="77777777" w:rsidR="00BC3517" w:rsidRPr="00BC3517" w:rsidRDefault="00BC3517" w:rsidP="00BC3517">
            <w:pPr>
              <w:rPr>
                <w:b/>
                <w:sz w:val="22"/>
                <w:szCs w:val="22"/>
                <w:lang w:eastAsia="x-none"/>
              </w:rPr>
            </w:pPr>
            <w:r w:rsidRPr="00BC3517">
              <w:rPr>
                <w:b/>
                <w:sz w:val="22"/>
                <w:szCs w:val="22"/>
                <w:highlight w:val="green"/>
                <w:lang w:eastAsia="x-none"/>
              </w:rPr>
              <w:t>#AH_1901 Agreement</w:t>
            </w:r>
            <w:r w:rsidRPr="00BC3517">
              <w:rPr>
                <w:b/>
                <w:sz w:val="22"/>
                <w:szCs w:val="22"/>
                <w:lang w:eastAsia="x-none"/>
              </w:rPr>
              <w:t>:</w:t>
            </w:r>
          </w:p>
          <w:p w14:paraId="2D1FBDC3" w14:textId="77777777" w:rsidR="00BC3517" w:rsidRPr="00BC3517" w:rsidRDefault="00BC3517" w:rsidP="00BC3517">
            <w:pPr>
              <w:numPr>
                <w:ilvl w:val="0"/>
                <w:numId w:val="40"/>
              </w:numPr>
              <w:snapToGrid w:val="0"/>
              <w:rPr>
                <w:sz w:val="22"/>
                <w:szCs w:val="22"/>
              </w:rPr>
            </w:pPr>
            <w:r w:rsidRPr="00BC3517">
              <w:rPr>
                <w:sz w:val="22"/>
                <w:szCs w:val="22"/>
              </w:rPr>
              <w:t>Congestion control is supported at least for sidelink mode 2</w:t>
            </w:r>
          </w:p>
          <w:p w14:paraId="13EB8EE6" w14:textId="35BF9AB6" w:rsidR="00BC3517" w:rsidRPr="00BC3517" w:rsidDel="00BD408E" w:rsidRDefault="00BC3517" w:rsidP="00BC3517">
            <w:pPr>
              <w:numPr>
                <w:ilvl w:val="0"/>
                <w:numId w:val="40"/>
              </w:numPr>
              <w:overflowPunct w:val="0"/>
              <w:autoSpaceDE w:val="0"/>
              <w:autoSpaceDN w:val="0"/>
              <w:adjustRightInd w:val="0"/>
              <w:textAlignment w:val="baseline"/>
              <w:rPr>
                <w:bCs/>
                <w:sz w:val="22"/>
                <w:szCs w:val="22"/>
                <w:lang w:val="en-US" w:eastAsia="zh-CN"/>
              </w:rPr>
            </w:pPr>
            <w:r w:rsidRPr="00BC3517">
              <w:rPr>
                <w:sz w:val="22"/>
                <w:szCs w:val="22"/>
              </w:rPr>
              <w:t>Note: details of congestion control can be covered in the work item phase, not in this SI</w:t>
            </w:r>
          </w:p>
        </w:tc>
      </w:tr>
    </w:tbl>
    <w:p w14:paraId="319D4B21" w14:textId="1F0AD55E" w:rsidR="00BC3517" w:rsidRPr="00BC3517" w:rsidRDefault="00BC3517" w:rsidP="00BC3517">
      <w:pPr>
        <w:pBdr>
          <w:bottom w:val="single" w:sz="6" w:space="1" w:color="auto"/>
        </w:pBdr>
        <w:spacing w:before="240"/>
        <w:jc w:val="both"/>
        <w:rPr>
          <w:rFonts w:eastAsia="宋体"/>
          <w:sz w:val="22"/>
          <w:szCs w:val="22"/>
          <w:lang w:eastAsia="zh-CN"/>
        </w:rPr>
      </w:pPr>
      <w:r w:rsidRPr="00BC3517">
        <w:rPr>
          <w:rFonts w:eastAsia="宋体"/>
          <w:sz w:val="22"/>
          <w:szCs w:val="22"/>
          <w:lang w:eastAsia="zh-CN"/>
        </w:rPr>
        <w:t xml:space="preserve">In this contribution, discussion about congestion control for NR sidelink </w:t>
      </w:r>
      <w:r>
        <w:rPr>
          <w:rFonts w:eastAsia="宋体"/>
          <w:sz w:val="22"/>
          <w:szCs w:val="22"/>
          <w:lang w:eastAsia="zh-CN"/>
        </w:rPr>
        <w:t xml:space="preserve">mode 2 </w:t>
      </w:r>
      <w:r w:rsidRPr="00BC3517">
        <w:rPr>
          <w:rFonts w:eastAsia="宋体"/>
          <w:sz w:val="22"/>
          <w:szCs w:val="22"/>
          <w:lang w:eastAsia="zh-CN"/>
        </w:rPr>
        <w:t>will be made and our preference will be given.</w:t>
      </w:r>
    </w:p>
    <w:p w14:paraId="43B1D1BA" w14:textId="77777777" w:rsidR="000172E7" w:rsidRDefault="000172E7" w:rsidP="00BA334C">
      <w:pPr>
        <w:pStyle w:val="1"/>
        <w:jc w:val="both"/>
        <w:rPr>
          <w:rFonts w:eastAsia="等线"/>
          <w:b/>
          <w:lang w:eastAsia="zh-CN"/>
        </w:rPr>
      </w:pPr>
      <w:r w:rsidRPr="00272FF0">
        <w:rPr>
          <w:rFonts w:eastAsia="等线"/>
          <w:b/>
          <w:lang w:eastAsia="zh-CN"/>
        </w:rPr>
        <w:t>Discussion</w:t>
      </w:r>
    </w:p>
    <w:p w14:paraId="7BE8436A" w14:textId="01689CAA" w:rsidR="00BC3517" w:rsidRDefault="00AE37E3" w:rsidP="00E51673">
      <w:pPr>
        <w:jc w:val="both"/>
        <w:rPr>
          <w:rFonts w:eastAsia="等线"/>
          <w:sz w:val="22"/>
          <w:szCs w:val="22"/>
          <w:lang w:val="en-US" w:eastAsia="zh-CN"/>
        </w:rPr>
      </w:pPr>
      <w:r>
        <w:rPr>
          <w:sz w:val="22"/>
          <w:szCs w:val="22"/>
          <w:lang w:val="en-US" w:eastAsia="ja-JP"/>
        </w:rPr>
        <w:t>Congestion control mechanism was introduce</w:t>
      </w:r>
      <w:r w:rsidR="00304D83">
        <w:rPr>
          <w:sz w:val="22"/>
          <w:szCs w:val="22"/>
          <w:lang w:val="en-US" w:eastAsia="ja-JP"/>
        </w:rPr>
        <w:t>d</w:t>
      </w:r>
      <w:r>
        <w:rPr>
          <w:sz w:val="22"/>
          <w:szCs w:val="22"/>
          <w:lang w:val="en-US" w:eastAsia="ja-JP"/>
        </w:rPr>
        <w:t xml:space="preserve"> in LTE V2X, </w:t>
      </w:r>
      <w:r w:rsidR="00304D83">
        <w:rPr>
          <w:sz w:val="22"/>
          <w:szCs w:val="22"/>
          <w:lang w:val="en-US" w:eastAsia="ja-JP"/>
        </w:rPr>
        <w:t xml:space="preserve">in order to maintain the system performance in high channel congestion </w:t>
      </w:r>
      <w:r w:rsidR="00461A7F">
        <w:rPr>
          <w:sz w:val="22"/>
          <w:szCs w:val="22"/>
          <w:lang w:val="en-US" w:eastAsia="ja-JP"/>
        </w:rPr>
        <w:t>scenario</w:t>
      </w:r>
      <w:r w:rsidR="00304D83">
        <w:rPr>
          <w:sz w:val="22"/>
          <w:szCs w:val="22"/>
          <w:lang w:val="en-US" w:eastAsia="ja-JP"/>
        </w:rPr>
        <w:t xml:space="preserve">. </w:t>
      </w:r>
      <w:r w:rsidR="00862826" w:rsidRPr="00862826">
        <w:rPr>
          <w:sz w:val="22"/>
          <w:szCs w:val="22"/>
          <w:lang w:val="en-US" w:eastAsia="ja-JP"/>
        </w:rPr>
        <w:t xml:space="preserve">Congestion control based on channel busy ratio (CBR) was </w:t>
      </w:r>
      <w:r w:rsidR="00304D83">
        <w:rPr>
          <w:sz w:val="22"/>
          <w:szCs w:val="22"/>
          <w:lang w:val="en-US" w:eastAsia="ja-JP"/>
        </w:rPr>
        <w:t>used in LTE V2X,</w:t>
      </w:r>
      <w:r w:rsidR="00B14680">
        <w:rPr>
          <w:sz w:val="22"/>
          <w:szCs w:val="22"/>
          <w:lang w:val="en-US" w:eastAsia="ja-JP"/>
        </w:rPr>
        <w:t xml:space="preserve"> where</w:t>
      </w:r>
      <w:r w:rsidR="00304D83">
        <w:rPr>
          <w:sz w:val="22"/>
          <w:szCs w:val="22"/>
          <w:lang w:val="en-US" w:eastAsia="ja-JP"/>
        </w:rPr>
        <w:t xml:space="preserve"> t</w:t>
      </w:r>
      <w:r w:rsidR="00862826" w:rsidRPr="00862826">
        <w:rPr>
          <w:sz w:val="22"/>
          <w:szCs w:val="22"/>
          <w:lang w:val="en-US" w:eastAsia="ja-JP"/>
        </w:rPr>
        <w:t xml:space="preserve">he CBR </w:t>
      </w:r>
      <w:r w:rsidR="00304D83">
        <w:rPr>
          <w:sz w:val="22"/>
          <w:szCs w:val="22"/>
          <w:lang w:val="en-US" w:eastAsia="ja-JP"/>
        </w:rPr>
        <w:t>can be measured by UEs and further reported to base station</w:t>
      </w:r>
      <w:r w:rsidR="00040214">
        <w:rPr>
          <w:sz w:val="22"/>
          <w:szCs w:val="22"/>
          <w:lang w:val="en-US" w:eastAsia="ja-JP"/>
        </w:rPr>
        <w:t>.</w:t>
      </w:r>
      <w:r w:rsidR="00304D83">
        <w:rPr>
          <w:sz w:val="22"/>
          <w:szCs w:val="22"/>
          <w:lang w:val="en-US" w:eastAsia="ja-JP"/>
        </w:rPr>
        <w:t xml:space="preserve"> </w:t>
      </w:r>
      <w:r w:rsidR="008C3A96">
        <w:rPr>
          <w:sz w:val="22"/>
          <w:szCs w:val="22"/>
          <w:lang w:val="en-US" w:eastAsia="ja-JP"/>
        </w:rPr>
        <w:t>F</w:t>
      </w:r>
      <w:r w:rsidR="00040214">
        <w:rPr>
          <w:sz w:val="22"/>
          <w:szCs w:val="22"/>
          <w:lang w:val="en-US" w:eastAsia="ja-JP"/>
        </w:rPr>
        <w:t xml:space="preserve">or LTE SL mode 4, packet transmission </w:t>
      </w:r>
      <w:r w:rsidR="005F72D9">
        <w:rPr>
          <w:sz w:val="22"/>
          <w:szCs w:val="22"/>
          <w:lang w:val="en-US" w:eastAsia="ja-JP"/>
        </w:rPr>
        <w:t>parameter</w:t>
      </w:r>
      <w:r w:rsidR="008C3A96">
        <w:rPr>
          <w:sz w:val="22"/>
          <w:szCs w:val="22"/>
          <w:lang w:val="en-US" w:eastAsia="ja-JP"/>
        </w:rPr>
        <w:t>s</w:t>
      </w:r>
      <w:r w:rsidR="005F72D9">
        <w:rPr>
          <w:sz w:val="22"/>
          <w:szCs w:val="22"/>
          <w:lang w:val="en-US" w:eastAsia="ja-JP"/>
        </w:rPr>
        <w:t xml:space="preserve"> </w:t>
      </w:r>
      <w:r w:rsidR="008C3A96">
        <w:rPr>
          <w:sz w:val="22"/>
          <w:szCs w:val="22"/>
          <w:lang w:val="en-US" w:eastAsia="ja-JP"/>
        </w:rPr>
        <w:t xml:space="preserve">(e.g., maximum transmission power, number of </w:t>
      </w:r>
      <w:r w:rsidR="006862E1">
        <w:rPr>
          <w:sz w:val="22"/>
          <w:szCs w:val="22"/>
          <w:lang w:val="en-US" w:eastAsia="ja-JP"/>
        </w:rPr>
        <w:t>(</w:t>
      </w:r>
      <w:r w:rsidR="008C3A96">
        <w:rPr>
          <w:sz w:val="22"/>
          <w:szCs w:val="22"/>
          <w:lang w:val="en-US" w:eastAsia="ja-JP"/>
        </w:rPr>
        <w:t>re</w:t>
      </w:r>
      <w:r w:rsidR="006862E1">
        <w:rPr>
          <w:sz w:val="22"/>
          <w:szCs w:val="22"/>
          <w:lang w:val="en-US" w:eastAsia="ja-JP"/>
        </w:rPr>
        <w:t>)</w:t>
      </w:r>
      <w:r w:rsidR="008C3A96">
        <w:rPr>
          <w:sz w:val="22"/>
          <w:szCs w:val="22"/>
          <w:lang w:val="en-US" w:eastAsia="ja-JP"/>
        </w:rPr>
        <w:t xml:space="preserve">transmission, MCS, etc.) </w:t>
      </w:r>
      <w:r w:rsidR="005F72D9">
        <w:rPr>
          <w:sz w:val="22"/>
          <w:szCs w:val="22"/>
          <w:lang w:val="en-US" w:eastAsia="ja-JP"/>
        </w:rPr>
        <w:t xml:space="preserve">adjustment </w:t>
      </w:r>
      <w:r w:rsidR="00461A7F">
        <w:rPr>
          <w:sz w:val="22"/>
          <w:szCs w:val="22"/>
          <w:lang w:val="en-US" w:eastAsia="ja-JP"/>
        </w:rPr>
        <w:t xml:space="preserve">based on measured CBR level was </w:t>
      </w:r>
      <w:r w:rsidR="005F72D9">
        <w:rPr>
          <w:sz w:val="22"/>
          <w:szCs w:val="22"/>
          <w:lang w:val="en-US" w:eastAsia="ja-JP"/>
        </w:rPr>
        <w:t>specified</w:t>
      </w:r>
      <w:r w:rsidR="00461A7F">
        <w:rPr>
          <w:sz w:val="22"/>
          <w:szCs w:val="22"/>
          <w:lang w:val="en-US" w:eastAsia="ja-JP"/>
        </w:rPr>
        <w:t xml:space="preserve">. </w:t>
      </w:r>
    </w:p>
    <w:p w14:paraId="706DEDD6" w14:textId="64322524" w:rsidR="000E38DF" w:rsidRDefault="00E51673" w:rsidP="008E3F72">
      <w:pPr>
        <w:spacing w:before="240"/>
        <w:jc w:val="both"/>
        <w:rPr>
          <w:rFonts w:eastAsia="等线"/>
          <w:sz w:val="22"/>
          <w:szCs w:val="22"/>
          <w:lang w:val="en-US" w:eastAsia="zh-CN"/>
        </w:rPr>
      </w:pPr>
      <w:r>
        <w:rPr>
          <w:rFonts w:eastAsia="等线"/>
          <w:sz w:val="22"/>
          <w:szCs w:val="22"/>
          <w:lang w:val="en-US" w:eastAsia="zh-CN"/>
        </w:rPr>
        <w:t>In NR V2X, a metric to reflect the NR SL congestion level is necessary as well, since CBR has been proved to be suitable for congestion level measurement in LTE V2X</w:t>
      </w:r>
      <w:r w:rsidR="00B14680">
        <w:rPr>
          <w:rFonts w:eastAsia="等线"/>
          <w:sz w:val="22"/>
          <w:szCs w:val="22"/>
          <w:lang w:val="en-US" w:eastAsia="zh-CN"/>
        </w:rPr>
        <w:t>.</w:t>
      </w:r>
      <w:r>
        <w:rPr>
          <w:rFonts w:eastAsia="等线"/>
          <w:sz w:val="22"/>
          <w:szCs w:val="22"/>
          <w:lang w:val="en-US" w:eastAsia="zh-CN"/>
        </w:rPr>
        <w:t xml:space="preserve"> </w:t>
      </w:r>
      <w:r w:rsidR="00B14680">
        <w:rPr>
          <w:rFonts w:eastAsia="等线"/>
          <w:sz w:val="22"/>
          <w:szCs w:val="22"/>
          <w:lang w:val="en-US" w:eastAsia="zh-CN"/>
        </w:rPr>
        <w:t>I</w:t>
      </w:r>
      <w:r>
        <w:rPr>
          <w:rFonts w:eastAsia="等线"/>
          <w:sz w:val="22"/>
          <w:szCs w:val="22"/>
          <w:lang w:val="en-US" w:eastAsia="zh-CN"/>
        </w:rPr>
        <w:t xml:space="preserve">t can be a start point for definition of congestion metric in NR V2X. </w:t>
      </w:r>
    </w:p>
    <w:p w14:paraId="42140159" w14:textId="0A137FC3" w:rsidR="000E38DF" w:rsidRPr="00BC3517" w:rsidRDefault="000E38DF" w:rsidP="000E38DF">
      <w:pPr>
        <w:spacing w:before="240"/>
        <w:jc w:val="both"/>
        <w:rPr>
          <w:rFonts w:eastAsia="Arial Unicode MS"/>
          <w:b/>
          <w:kern w:val="2"/>
          <w:sz w:val="22"/>
          <w:szCs w:val="22"/>
          <w:lang w:eastAsia="zh-CN"/>
        </w:rPr>
      </w:pPr>
      <w:r w:rsidRPr="00BC3517">
        <w:rPr>
          <w:rFonts w:eastAsia="Arial Unicode MS"/>
          <w:b/>
          <w:kern w:val="2"/>
          <w:sz w:val="22"/>
          <w:szCs w:val="22"/>
          <w:lang w:eastAsia="zh-CN"/>
        </w:rPr>
        <w:t>Proposal</w:t>
      </w:r>
      <w:r w:rsidR="00997882">
        <w:rPr>
          <w:rFonts w:eastAsia="Arial Unicode MS"/>
          <w:b/>
          <w:kern w:val="2"/>
          <w:sz w:val="22"/>
          <w:szCs w:val="22"/>
          <w:lang w:eastAsia="zh-CN"/>
        </w:rPr>
        <w:t xml:space="preserve"> 1</w:t>
      </w:r>
      <w:r w:rsidRPr="00BC3517">
        <w:rPr>
          <w:rFonts w:eastAsia="Arial Unicode MS"/>
          <w:b/>
          <w:kern w:val="2"/>
          <w:sz w:val="22"/>
          <w:szCs w:val="22"/>
          <w:lang w:eastAsia="zh-CN"/>
        </w:rPr>
        <w:t xml:space="preserve">: CBR can be baseline metric to reflect </w:t>
      </w:r>
      <w:r w:rsidR="00C06A9C">
        <w:rPr>
          <w:rFonts w:eastAsia="Arial Unicode MS"/>
          <w:b/>
          <w:kern w:val="2"/>
          <w:sz w:val="22"/>
          <w:szCs w:val="22"/>
          <w:lang w:eastAsia="zh-CN"/>
        </w:rPr>
        <w:t xml:space="preserve">NR </w:t>
      </w:r>
      <w:r w:rsidRPr="00BC3517">
        <w:rPr>
          <w:rFonts w:eastAsia="Arial Unicode MS"/>
          <w:b/>
          <w:kern w:val="2"/>
          <w:sz w:val="22"/>
          <w:szCs w:val="22"/>
          <w:lang w:eastAsia="zh-CN"/>
        </w:rPr>
        <w:t>SL congestion level.</w:t>
      </w:r>
    </w:p>
    <w:p w14:paraId="14847F63" w14:textId="77777777" w:rsidR="000E38DF" w:rsidRPr="00BC3517" w:rsidRDefault="000E38DF" w:rsidP="000E38DF">
      <w:pPr>
        <w:pStyle w:val="aff2"/>
        <w:numPr>
          <w:ilvl w:val="0"/>
          <w:numId w:val="43"/>
        </w:numPr>
        <w:ind w:firstLineChars="0"/>
        <w:jc w:val="both"/>
        <w:rPr>
          <w:rFonts w:ascii="Times New Roman" w:eastAsia="Arial Unicode MS" w:hAnsi="Times New Roman" w:cs="Times New Roman"/>
          <w:b/>
          <w:kern w:val="2"/>
          <w:sz w:val="22"/>
          <w:szCs w:val="22"/>
        </w:rPr>
      </w:pPr>
      <w:r w:rsidRPr="00BC3517">
        <w:rPr>
          <w:rFonts w:ascii="Times New Roman" w:eastAsia="Arial Unicode MS" w:hAnsi="Times New Roman" w:cs="Times New Roman"/>
          <w:b/>
          <w:kern w:val="2"/>
          <w:sz w:val="22"/>
          <w:szCs w:val="22"/>
        </w:rPr>
        <w:t xml:space="preserve">FFS: definition of CBR in NR SL. </w:t>
      </w:r>
    </w:p>
    <w:p w14:paraId="5BC4C202" w14:textId="13FE8C16" w:rsidR="00501450" w:rsidRDefault="00E51673" w:rsidP="000E38DF">
      <w:pPr>
        <w:spacing w:before="240"/>
        <w:jc w:val="both"/>
        <w:rPr>
          <w:rFonts w:eastAsia="Arial Unicode MS"/>
          <w:kern w:val="2"/>
          <w:sz w:val="22"/>
          <w:szCs w:val="22"/>
          <w:lang w:eastAsia="zh-CN"/>
        </w:rPr>
      </w:pPr>
      <w:r>
        <w:rPr>
          <w:rFonts w:eastAsia="等线"/>
          <w:sz w:val="22"/>
          <w:szCs w:val="22"/>
          <w:lang w:val="en-US" w:eastAsia="zh-CN"/>
        </w:rPr>
        <w:t xml:space="preserve">Regarding packet transmission parameter(s) adjustment </w:t>
      </w:r>
      <w:r w:rsidR="008E3F72">
        <w:rPr>
          <w:rFonts w:eastAsia="等线"/>
          <w:sz w:val="22"/>
          <w:szCs w:val="22"/>
          <w:lang w:val="en-US" w:eastAsia="zh-CN"/>
        </w:rPr>
        <w:t>based on congestion level</w:t>
      </w:r>
      <w:r>
        <w:rPr>
          <w:rFonts w:eastAsia="等线"/>
          <w:sz w:val="22"/>
          <w:szCs w:val="22"/>
          <w:lang w:val="en-US" w:eastAsia="zh-CN"/>
        </w:rPr>
        <w:t>, LTE V2X congestion control</w:t>
      </w:r>
      <w:r w:rsidR="008E3F72">
        <w:rPr>
          <w:rFonts w:eastAsia="等线"/>
          <w:sz w:val="22"/>
          <w:szCs w:val="22"/>
          <w:lang w:val="en-US" w:eastAsia="zh-CN"/>
        </w:rPr>
        <w:t xml:space="preserve"> </w:t>
      </w:r>
      <w:r>
        <w:rPr>
          <w:rFonts w:eastAsia="等线"/>
          <w:sz w:val="22"/>
          <w:szCs w:val="22"/>
          <w:lang w:val="en-US" w:eastAsia="zh-CN"/>
        </w:rPr>
        <w:t xml:space="preserve">mechanism </w:t>
      </w:r>
      <w:r w:rsidR="008C3A96">
        <w:rPr>
          <w:rFonts w:eastAsia="等线"/>
          <w:sz w:val="22"/>
          <w:szCs w:val="22"/>
          <w:lang w:val="en-US" w:eastAsia="zh-CN"/>
        </w:rPr>
        <w:t xml:space="preserve">can be </w:t>
      </w:r>
      <w:r>
        <w:rPr>
          <w:rFonts w:eastAsia="等线"/>
          <w:sz w:val="22"/>
          <w:szCs w:val="22"/>
          <w:lang w:val="en-US" w:eastAsia="zh-CN"/>
        </w:rPr>
        <w:t>start point as well, but considering NR V2X has more ambitious QoS requirement, the congestion control mechanism needs to be revisited.</w:t>
      </w:r>
      <w:r w:rsidR="000E38DF">
        <w:rPr>
          <w:rFonts w:eastAsia="等线"/>
          <w:sz w:val="22"/>
          <w:szCs w:val="22"/>
          <w:lang w:val="en-US" w:eastAsia="zh-CN"/>
        </w:rPr>
        <w:t xml:space="preserve"> </w:t>
      </w:r>
      <w:r>
        <w:rPr>
          <w:rFonts w:eastAsia="等线" w:hint="eastAsia"/>
          <w:sz w:val="22"/>
          <w:szCs w:val="22"/>
          <w:lang w:val="en-US" w:eastAsia="zh-CN"/>
        </w:rPr>
        <w:t>I</w:t>
      </w:r>
      <w:r>
        <w:rPr>
          <w:rFonts w:eastAsia="等线"/>
          <w:sz w:val="22"/>
          <w:szCs w:val="22"/>
          <w:lang w:val="en-US" w:eastAsia="zh-CN"/>
        </w:rPr>
        <w:t xml:space="preserve">n </w:t>
      </w:r>
      <w:r w:rsidR="009B4276">
        <w:rPr>
          <w:rFonts w:eastAsia="等线"/>
          <w:sz w:val="22"/>
          <w:szCs w:val="22"/>
          <w:lang w:val="en-US" w:eastAsia="zh-CN"/>
        </w:rPr>
        <w:t xml:space="preserve">3GPP </w:t>
      </w:r>
      <w:r w:rsidR="00BC01C1" w:rsidRPr="00E527E7">
        <w:rPr>
          <w:rFonts w:eastAsia="等线"/>
          <w:sz w:val="22"/>
          <w:szCs w:val="22"/>
          <w:lang w:val="en-US" w:eastAsia="zh-CN"/>
        </w:rPr>
        <w:t>TS 23.501</w:t>
      </w:r>
      <w:r w:rsidR="00E527E7">
        <w:rPr>
          <w:rFonts w:eastAsia="等线"/>
          <w:sz w:val="22"/>
          <w:szCs w:val="22"/>
          <w:lang w:val="en-US" w:eastAsia="zh-CN"/>
        </w:rPr>
        <w:t xml:space="preserve">, priority level is identified as an essential factor to adjust packet transmission parameter(s) in case of channel congestion, therefore, packet priority information can be used as </w:t>
      </w:r>
      <w:r w:rsidR="00B14680">
        <w:rPr>
          <w:rFonts w:eastAsia="等线"/>
          <w:sz w:val="22"/>
          <w:szCs w:val="22"/>
          <w:lang w:val="en-US" w:eastAsia="zh-CN"/>
        </w:rPr>
        <w:t xml:space="preserve">a </w:t>
      </w:r>
      <w:r w:rsidR="00E527E7">
        <w:rPr>
          <w:rFonts w:eastAsia="等线"/>
          <w:sz w:val="22"/>
          <w:szCs w:val="22"/>
          <w:lang w:val="en-US" w:eastAsia="zh-CN"/>
        </w:rPr>
        <w:t xml:space="preserve">factor for congestion control in NR SL. Additionally, packet reliability information which can be derived from </w:t>
      </w:r>
      <w:r w:rsidR="00E527E7" w:rsidRPr="00E527E7">
        <w:rPr>
          <w:rFonts w:eastAsia="等线"/>
          <w:sz w:val="22"/>
          <w:szCs w:val="22"/>
          <w:lang w:eastAsia="zh-CN"/>
        </w:rPr>
        <w:t>Packet Error Rate</w:t>
      </w:r>
      <w:r w:rsidR="00E527E7">
        <w:rPr>
          <w:rFonts w:eastAsia="等线"/>
          <w:sz w:val="22"/>
          <w:szCs w:val="22"/>
          <w:lang w:eastAsia="zh-CN"/>
        </w:rPr>
        <w:t xml:space="preserve"> (</w:t>
      </w:r>
      <w:r w:rsidR="00E527E7" w:rsidRPr="00E527E7">
        <w:rPr>
          <w:rFonts w:eastAsia="等线"/>
          <w:sz w:val="22"/>
          <w:szCs w:val="22"/>
          <w:lang w:eastAsia="zh-CN"/>
        </w:rPr>
        <w:t>PER</w:t>
      </w:r>
      <w:r w:rsidR="00E527E7">
        <w:rPr>
          <w:rFonts w:eastAsia="等线"/>
          <w:sz w:val="22"/>
          <w:szCs w:val="22"/>
          <w:lang w:eastAsia="zh-CN"/>
        </w:rPr>
        <w:t>)</w:t>
      </w:r>
      <w:r w:rsidR="00E527E7" w:rsidRPr="00E527E7">
        <w:rPr>
          <w:rFonts w:eastAsia="等线"/>
          <w:sz w:val="22"/>
          <w:szCs w:val="22"/>
          <w:lang w:eastAsia="zh-CN"/>
        </w:rPr>
        <w:t xml:space="preserve"> </w:t>
      </w:r>
      <w:r w:rsidR="00E527E7">
        <w:rPr>
          <w:rFonts w:eastAsia="等线"/>
          <w:sz w:val="22"/>
          <w:szCs w:val="22"/>
          <w:lang w:eastAsia="zh-CN"/>
        </w:rPr>
        <w:t>should</w:t>
      </w:r>
      <w:r w:rsidR="00501450">
        <w:rPr>
          <w:rFonts w:eastAsia="等线"/>
          <w:sz w:val="22"/>
          <w:szCs w:val="22"/>
          <w:lang w:eastAsia="zh-CN"/>
        </w:rPr>
        <w:t xml:space="preserve"> </w:t>
      </w:r>
      <w:r w:rsidR="00E527E7">
        <w:rPr>
          <w:rFonts w:eastAsia="等线"/>
          <w:sz w:val="22"/>
          <w:szCs w:val="22"/>
          <w:lang w:eastAsia="zh-CN"/>
        </w:rPr>
        <w:t xml:space="preserve">be used as </w:t>
      </w:r>
      <w:r w:rsidR="00B14680">
        <w:rPr>
          <w:rFonts w:eastAsia="等线"/>
          <w:sz w:val="22"/>
          <w:szCs w:val="22"/>
          <w:lang w:eastAsia="zh-CN"/>
        </w:rPr>
        <w:t xml:space="preserve">a </w:t>
      </w:r>
      <w:r w:rsidR="00E527E7">
        <w:rPr>
          <w:rFonts w:eastAsia="等线"/>
          <w:sz w:val="22"/>
          <w:szCs w:val="22"/>
          <w:lang w:eastAsia="zh-CN"/>
        </w:rPr>
        <w:t>factor for congestion control as well</w:t>
      </w:r>
      <w:r w:rsidR="00501450">
        <w:rPr>
          <w:rFonts w:eastAsia="等线"/>
          <w:sz w:val="22"/>
          <w:szCs w:val="22"/>
          <w:lang w:eastAsia="zh-CN"/>
        </w:rPr>
        <w:t>.</w:t>
      </w:r>
      <w:r w:rsidR="00E527E7">
        <w:rPr>
          <w:rFonts w:eastAsia="等线"/>
          <w:sz w:val="22"/>
          <w:szCs w:val="22"/>
          <w:lang w:eastAsia="zh-CN"/>
        </w:rPr>
        <w:t xml:space="preserve"> </w:t>
      </w:r>
      <w:r w:rsidR="00501450">
        <w:rPr>
          <w:rFonts w:eastAsia="等线"/>
          <w:sz w:val="22"/>
          <w:szCs w:val="22"/>
          <w:lang w:eastAsia="zh-CN"/>
        </w:rPr>
        <w:t xml:space="preserve">Service(s) in </w:t>
      </w:r>
      <w:r w:rsidR="00501450">
        <w:rPr>
          <w:rFonts w:eastAsia="Arial Unicode MS" w:hint="eastAsia"/>
          <w:kern w:val="2"/>
          <w:sz w:val="22"/>
          <w:szCs w:val="22"/>
          <w:lang w:eastAsia="zh-CN"/>
        </w:rPr>
        <w:t>N</w:t>
      </w:r>
      <w:r w:rsidR="00501450">
        <w:rPr>
          <w:rFonts w:eastAsia="Arial Unicode MS"/>
          <w:kern w:val="2"/>
          <w:sz w:val="22"/>
          <w:szCs w:val="22"/>
          <w:lang w:eastAsia="zh-CN"/>
        </w:rPr>
        <w:t>R V2X have various reliability requirements (e.g., 90%-99.999%), but their packet priority may be the same</w:t>
      </w:r>
      <w:r w:rsidR="004740BF">
        <w:rPr>
          <w:rFonts w:eastAsia="Arial Unicode MS"/>
          <w:kern w:val="2"/>
          <w:sz w:val="22"/>
          <w:szCs w:val="22"/>
          <w:lang w:eastAsia="zh-CN"/>
        </w:rPr>
        <w:t xml:space="preserve"> which is up to RAN2 definition and mapping between packet priority and high layer QoS requirement</w:t>
      </w:r>
      <w:r w:rsidR="009A7012">
        <w:rPr>
          <w:rFonts w:eastAsia="Arial Unicode MS"/>
          <w:kern w:val="2"/>
          <w:sz w:val="22"/>
          <w:szCs w:val="22"/>
          <w:lang w:eastAsia="zh-CN"/>
        </w:rPr>
        <w:t>.</w:t>
      </w:r>
      <w:r w:rsidR="00501450">
        <w:rPr>
          <w:rFonts w:eastAsia="Arial Unicode MS"/>
          <w:kern w:val="2"/>
          <w:sz w:val="22"/>
          <w:szCs w:val="22"/>
          <w:lang w:eastAsia="zh-CN"/>
        </w:rPr>
        <w:t xml:space="preserve"> </w:t>
      </w:r>
      <w:r w:rsidR="009A7012">
        <w:rPr>
          <w:rFonts w:eastAsia="Arial Unicode MS"/>
          <w:kern w:val="2"/>
          <w:sz w:val="22"/>
          <w:szCs w:val="22"/>
          <w:lang w:eastAsia="zh-CN"/>
        </w:rPr>
        <w:t>I</w:t>
      </w:r>
      <w:r w:rsidR="00501450">
        <w:rPr>
          <w:rFonts w:eastAsia="Arial Unicode MS"/>
          <w:kern w:val="2"/>
          <w:sz w:val="22"/>
          <w:szCs w:val="22"/>
          <w:lang w:eastAsia="zh-CN"/>
        </w:rPr>
        <w:t>n order to treat these packets equally in the sense of successful transmission, the packet transmission parameters need to be set different for packet w/ different reliability requirement</w:t>
      </w:r>
      <w:r w:rsidR="000E38DF">
        <w:rPr>
          <w:rFonts w:eastAsia="Arial Unicode MS"/>
          <w:kern w:val="2"/>
          <w:sz w:val="22"/>
          <w:szCs w:val="22"/>
          <w:lang w:eastAsia="zh-CN"/>
        </w:rPr>
        <w:t>s</w:t>
      </w:r>
      <w:r w:rsidR="00B14680">
        <w:rPr>
          <w:rFonts w:eastAsia="Arial Unicode MS"/>
          <w:kern w:val="2"/>
          <w:sz w:val="22"/>
          <w:szCs w:val="22"/>
          <w:lang w:eastAsia="zh-CN"/>
        </w:rPr>
        <w:t>.</w:t>
      </w:r>
      <w:r w:rsidR="00501450">
        <w:rPr>
          <w:rFonts w:eastAsia="Arial Unicode MS"/>
          <w:kern w:val="2"/>
          <w:sz w:val="22"/>
          <w:szCs w:val="22"/>
          <w:lang w:eastAsia="zh-CN"/>
        </w:rPr>
        <w:t xml:space="preserve"> </w:t>
      </w:r>
      <w:r w:rsidR="00B14680">
        <w:rPr>
          <w:rFonts w:eastAsia="Arial Unicode MS"/>
          <w:kern w:val="2"/>
          <w:sz w:val="22"/>
          <w:szCs w:val="22"/>
          <w:lang w:eastAsia="zh-CN"/>
        </w:rPr>
        <w:t>O</w:t>
      </w:r>
      <w:r w:rsidR="00501450">
        <w:rPr>
          <w:rFonts w:eastAsia="Arial Unicode MS"/>
          <w:kern w:val="2"/>
          <w:sz w:val="22"/>
          <w:szCs w:val="22"/>
          <w:lang w:eastAsia="zh-CN"/>
        </w:rPr>
        <w:t>ne simple example is that packet</w:t>
      </w:r>
      <w:r w:rsidR="000E38DF">
        <w:rPr>
          <w:rFonts w:eastAsia="Arial Unicode MS"/>
          <w:kern w:val="2"/>
          <w:sz w:val="22"/>
          <w:szCs w:val="22"/>
          <w:lang w:eastAsia="zh-CN"/>
        </w:rPr>
        <w:t>s</w:t>
      </w:r>
      <w:r w:rsidR="00501450">
        <w:rPr>
          <w:rFonts w:eastAsia="Arial Unicode MS"/>
          <w:kern w:val="2"/>
          <w:sz w:val="22"/>
          <w:szCs w:val="22"/>
          <w:lang w:eastAsia="zh-CN"/>
        </w:rPr>
        <w:t xml:space="preserve"> with higher reliability requirement </w:t>
      </w:r>
      <w:r w:rsidR="000E38DF">
        <w:rPr>
          <w:rFonts w:eastAsia="Arial Unicode MS"/>
          <w:kern w:val="2"/>
          <w:sz w:val="22"/>
          <w:szCs w:val="22"/>
          <w:lang w:eastAsia="zh-CN"/>
        </w:rPr>
        <w:t>use</w:t>
      </w:r>
      <w:r w:rsidR="00501450">
        <w:rPr>
          <w:rFonts w:eastAsia="Arial Unicode MS"/>
          <w:kern w:val="2"/>
          <w:sz w:val="22"/>
          <w:szCs w:val="22"/>
          <w:lang w:eastAsia="zh-CN"/>
        </w:rPr>
        <w:t xml:space="preserve"> </w:t>
      </w:r>
      <w:r w:rsidR="000E38DF">
        <w:rPr>
          <w:rFonts w:eastAsia="Arial Unicode MS"/>
          <w:kern w:val="2"/>
          <w:sz w:val="22"/>
          <w:szCs w:val="22"/>
          <w:lang w:eastAsia="zh-CN"/>
        </w:rPr>
        <w:t>more TB retransmission(s)</w:t>
      </w:r>
      <w:r w:rsidR="001F3DCF">
        <w:rPr>
          <w:rFonts w:eastAsia="Arial Unicode MS"/>
          <w:kern w:val="2"/>
          <w:sz w:val="22"/>
          <w:szCs w:val="22"/>
          <w:lang w:eastAsia="zh-CN"/>
        </w:rPr>
        <w:t xml:space="preserve">, but the detailed transmission parameters </w:t>
      </w:r>
      <w:r w:rsidR="00365D7E">
        <w:rPr>
          <w:rFonts w:eastAsia="Arial Unicode MS"/>
          <w:kern w:val="2"/>
          <w:sz w:val="22"/>
          <w:szCs w:val="22"/>
          <w:lang w:eastAsia="zh-CN"/>
        </w:rPr>
        <w:t>which</w:t>
      </w:r>
      <w:r w:rsidR="001F3DCF">
        <w:rPr>
          <w:rFonts w:eastAsia="Arial Unicode MS"/>
          <w:kern w:val="2"/>
          <w:sz w:val="22"/>
          <w:szCs w:val="22"/>
          <w:lang w:eastAsia="zh-CN"/>
        </w:rPr>
        <w:t xml:space="preserve"> need to be adjusted can be further discussed</w:t>
      </w:r>
      <w:r w:rsidR="00365D7E">
        <w:rPr>
          <w:rFonts w:eastAsia="Arial Unicode MS"/>
          <w:kern w:val="2"/>
          <w:sz w:val="22"/>
          <w:szCs w:val="22"/>
          <w:lang w:eastAsia="zh-CN"/>
        </w:rPr>
        <w:t xml:space="preserve"> following the conclusion of other AIs.</w:t>
      </w:r>
    </w:p>
    <w:p w14:paraId="75A24C54" w14:textId="41A9C562" w:rsidR="000E38DF" w:rsidRDefault="000E38DF" w:rsidP="00365D7E">
      <w:pPr>
        <w:spacing w:before="240"/>
        <w:jc w:val="both"/>
        <w:rPr>
          <w:rFonts w:eastAsia="Arial Unicode MS"/>
          <w:b/>
          <w:kern w:val="2"/>
          <w:sz w:val="22"/>
          <w:szCs w:val="22"/>
          <w:lang w:eastAsia="zh-CN"/>
        </w:rPr>
      </w:pPr>
      <w:r w:rsidRPr="004041F1">
        <w:rPr>
          <w:rFonts w:eastAsia="Arial Unicode MS"/>
          <w:b/>
          <w:kern w:val="2"/>
          <w:sz w:val="22"/>
          <w:szCs w:val="22"/>
          <w:lang w:eastAsia="zh-CN"/>
        </w:rPr>
        <w:t>Proposal</w:t>
      </w:r>
      <w:r w:rsidR="00997882">
        <w:rPr>
          <w:rFonts w:eastAsia="Arial Unicode MS"/>
          <w:b/>
          <w:kern w:val="2"/>
          <w:sz w:val="22"/>
          <w:szCs w:val="22"/>
          <w:lang w:eastAsia="zh-CN"/>
        </w:rPr>
        <w:t xml:space="preserve"> 2</w:t>
      </w:r>
      <w:r w:rsidRPr="004041F1">
        <w:rPr>
          <w:rFonts w:eastAsia="Arial Unicode MS"/>
          <w:b/>
          <w:kern w:val="2"/>
          <w:sz w:val="22"/>
          <w:szCs w:val="22"/>
          <w:lang w:eastAsia="zh-CN"/>
        </w:rPr>
        <w:t xml:space="preserve">: </w:t>
      </w:r>
      <w:r>
        <w:rPr>
          <w:rFonts w:eastAsia="Arial Unicode MS"/>
          <w:b/>
          <w:kern w:val="2"/>
          <w:sz w:val="22"/>
          <w:szCs w:val="22"/>
          <w:lang w:eastAsia="zh-CN"/>
        </w:rPr>
        <w:t>At least support packet priority and packet reliability as factors to adjust packet transmission parameter</w:t>
      </w:r>
      <w:r>
        <w:rPr>
          <w:rFonts w:eastAsia="Arial Unicode MS" w:hint="eastAsia"/>
          <w:b/>
          <w:kern w:val="2"/>
          <w:sz w:val="22"/>
          <w:szCs w:val="22"/>
          <w:lang w:eastAsia="zh-CN"/>
        </w:rPr>
        <w:t>(</w:t>
      </w:r>
      <w:r>
        <w:rPr>
          <w:rFonts w:eastAsia="Arial Unicode MS"/>
          <w:b/>
          <w:kern w:val="2"/>
          <w:sz w:val="22"/>
          <w:szCs w:val="22"/>
          <w:lang w:eastAsia="zh-CN"/>
        </w:rPr>
        <w:t xml:space="preserve">s) based on channel congestion level. </w:t>
      </w:r>
    </w:p>
    <w:p w14:paraId="734C6A37" w14:textId="71EE4A71" w:rsidR="001F3DCF" w:rsidRPr="00365D7E" w:rsidRDefault="001F3DCF" w:rsidP="00365D7E">
      <w:pPr>
        <w:pStyle w:val="aff2"/>
        <w:numPr>
          <w:ilvl w:val="0"/>
          <w:numId w:val="43"/>
        </w:numPr>
        <w:ind w:firstLineChars="0"/>
        <w:jc w:val="both"/>
        <w:rPr>
          <w:rFonts w:ascii="Times New Roman" w:eastAsia="Arial Unicode MS" w:hAnsi="Times New Roman" w:cs="Times New Roman"/>
          <w:b/>
          <w:kern w:val="2"/>
          <w:sz w:val="22"/>
          <w:szCs w:val="22"/>
        </w:rPr>
      </w:pPr>
      <w:r w:rsidRPr="00365D7E">
        <w:rPr>
          <w:rFonts w:ascii="Times New Roman" w:eastAsia="Arial Unicode MS" w:hAnsi="Times New Roman" w:cs="Times New Roman" w:hint="eastAsia"/>
          <w:b/>
          <w:kern w:val="2"/>
          <w:sz w:val="22"/>
          <w:szCs w:val="22"/>
        </w:rPr>
        <w:t>F</w:t>
      </w:r>
      <w:r w:rsidRPr="00365D7E">
        <w:rPr>
          <w:rFonts w:ascii="Times New Roman" w:eastAsia="Arial Unicode MS" w:hAnsi="Times New Roman" w:cs="Times New Roman"/>
          <w:b/>
          <w:kern w:val="2"/>
          <w:sz w:val="22"/>
          <w:szCs w:val="22"/>
        </w:rPr>
        <w:t>FS: The detailed transmission parameter</w:t>
      </w:r>
      <w:r w:rsidR="00473701">
        <w:rPr>
          <w:rFonts w:ascii="Times New Roman" w:eastAsia="Arial Unicode MS" w:hAnsi="Times New Roman" w:cs="Times New Roman"/>
          <w:b/>
          <w:kern w:val="2"/>
          <w:sz w:val="22"/>
          <w:szCs w:val="22"/>
        </w:rPr>
        <w:t>(</w:t>
      </w:r>
      <w:r w:rsidRPr="00365D7E">
        <w:rPr>
          <w:rFonts w:ascii="Times New Roman" w:eastAsia="Arial Unicode MS" w:hAnsi="Times New Roman" w:cs="Times New Roman"/>
          <w:b/>
          <w:kern w:val="2"/>
          <w:sz w:val="22"/>
          <w:szCs w:val="22"/>
        </w:rPr>
        <w:t>s</w:t>
      </w:r>
      <w:r w:rsidR="00473701">
        <w:rPr>
          <w:rFonts w:ascii="Times New Roman" w:eastAsia="Arial Unicode MS" w:hAnsi="Times New Roman" w:cs="Times New Roman"/>
          <w:b/>
          <w:kern w:val="2"/>
          <w:sz w:val="22"/>
          <w:szCs w:val="22"/>
        </w:rPr>
        <w:t>).</w:t>
      </w:r>
      <w:r w:rsidRPr="00365D7E">
        <w:rPr>
          <w:rFonts w:ascii="Times New Roman" w:eastAsia="Arial Unicode MS" w:hAnsi="Times New Roman" w:cs="Times New Roman"/>
          <w:b/>
          <w:kern w:val="2"/>
          <w:sz w:val="22"/>
          <w:szCs w:val="22"/>
        </w:rPr>
        <w:t xml:space="preserve"> </w:t>
      </w:r>
    </w:p>
    <w:p w14:paraId="0B363D0C" w14:textId="797ACFF5" w:rsidR="00862826" w:rsidRPr="00AE126B" w:rsidRDefault="00862826" w:rsidP="00862826">
      <w:pPr>
        <w:spacing w:before="240" w:after="240"/>
        <w:jc w:val="both"/>
        <w:rPr>
          <w:sz w:val="22"/>
          <w:szCs w:val="22"/>
          <w:lang w:eastAsia="ja-JP"/>
        </w:rPr>
      </w:pPr>
      <w:r w:rsidRPr="00AE126B">
        <w:rPr>
          <w:rFonts w:eastAsia="Arial Unicode MS"/>
          <w:kern w:val="2"/>
          <w:sz w:val="22"/>
          <w:szCs w:val="22"/>
          <w:lang w:eastAsia="zh-CN"/>
        </w:rPr>
        <w:t xml:space="preserve">Moreover, </w:t>
      </w:r>
      <w:r>
        <w:rPr>
          <w:rFonts w:eastAsia="Arial Unicode MS"/>
          <w:kern w:val="2"/>
          <w:sz w:val="22"/>
          <w:szCs w:val="22"/>
          <w:lang w:eastAsia="zh-CN"/>
        </w:rPr>
        <w:t>LTE SL congestion control mechanism controls the UE packet transmission behaviour only</w:t>
      </w:r>
      <w:r w:rsidR="009A7012">
        <w:rPr>
          <w:rFonts w:eastAsia="Arial Unicode MS"/>
          <w:kern w:val="2"/>
          <w:sz w:val="22"/>
          <w:szCs w:val="22"/>
          <w:lang w:eastAsia="zh-CN"/>
        </w:rPr>
        <w:t>.</w:t>
      </w:r>
      <w:r>
        <w:rPr>
          <w:rFonts w:eastAsia="Arial Unicode MS"/>
          <w:kern w:val="2"/>
          <w:sz w:val="22"/>
          <w:szCs w:val="22"/>
          <w:lang w:eastAsia="zh-CN"/>
        </w:rPr>
        <w:t xml:space="preserve"> </w:t>
      </w:r>
      <w:r w:rsidR="009A7012">
        <w:rPr>
          <w:rFonts w:eastAsia="Arial Unicode MS"/>
          <w:kern w:val="2"/>
          <w:sz w:val="22"/>
          <w:szCs w:val="22"/>
          <w:lang w:eastAsia="zh-CN"/>
        </w:rPr>
        <w:t>B</w:t>
      </w:r>
      <w:r>
        <w:rPr>
          <w:rFonts w:eastAsia="Arial Unicode MS"/>
          <w:kern w:val="2"/>
          <w:sz w:val="22"/>
          <w:szCs w:val="22"/>
          <w:lang w:eastAsia="zh-CN"/>
        </w:rPr>
        <w:t xml:space="preserve">ut in NR V2X, more functionalities can be studied, because controlling UE behaviour may not be efficient. </w:t>
      </w:r>
      <w:r>
        <w:rPr>
          <w:rFonts w:eastAsia="宋体"/>
          <w:sz w:val="22"/>
          <w:szCs w:val="22"/>
          <w:lang w:eastAsia="zh-CN"/>
        </w:rPr>
        <w:t>D</w:t>
      </w:r>
      <w:r w:rsidRPr="00AE126B">
        <w:rPr>
          <w:rFonts w:eastAsia="宋体"/>
          <w:sz w:val="22"/>
          <w:szCs w:val="22"/>
          <w:lang w:eastAsia="zh-CN"/>
        </w:rPr>
        <w:t xml:space="preserve">ata traffic load </w:t>
      </w:r>
      <w:r w:rsidRPr="00AE126B">
        <w:rPr>
          <w:rFonts w:eastAsia="宋体"/>
          <w:sz w:val="22"/>
          <w:szCs w:val="22"/>
          <w:lang w:eastAsia="zh-CN"/>
        </w:rPr>
        <w:lastRenderedPageBreak/>
        <w:t>in NR V2X may var</w:t>
      </w:r>
      <w:r w:rsidR="009A7012">
        <w:rPr>
          <w:rFonts w:eastAsia="宋体"/>
          <w:sz w:val="22"/>
          <w:szCs w:val="22"/>
          <w:lang w:eastAsia="zh-CN"/>
        </w:rPr>
        <w:t>y</w:t>
      </w:r>
      <w:r w:rsidRPr="00AE126B">
        <w:rPr>
          <w:rFonts w:eastAsia="宋体"/>
          <w:sz w:val="22"/>
          <w:szCs w:val="22"/>
          <w:lang w:eastAsia="zh-CN"/>
        </w:rPr>
        <w:t xml:space="preserve"> fast considering lots of event-triggered traffic. Event-triggered traffic with high data rate requirement is typical traffic as mentioned in TR 22.886, e.g., for emergency trajectory alignment use case. For such event-triggered traffic, instant SL resource </w:t>
      </w:r>
      <w:r w:rsidRPr="00AE126B">
        <w:rPr>
          <w:rFonts w:eastAsia="宋体" w:hint="eastAsia"/>
          <w:sz w:val="22"/>
          <w:szCs w:val="22"/>
          <w:lang w:eastAsia="zh-CN"/>
        </w:rPr>
        <w:t>configuration</w:t>
      </w:r>
      <w:r w:rsidRPr="00AE126B">
        <w:rPr>
          <w:rFonts w:eastAsia="宋体"/>
          <w:sz w:val="22"/>
          <w:szCs w:val="22"/>
          <w:lang w:eastAsia="zh-CN"/>
        </w:rPr>
        <w:t xml:space="preserve"> is </w:t>
      </w:r>
      <w:r>
        <w:rPr>
          <w:rFonts w:eastAsia="宋体"/>
          <w:sz w:val="22"/>
          <w:szCs w:val="22"/>
          <w:lang w:eastAsia="zh-CN"/>
        </w:rPr>
        <w:t xml:space="preserve">more </w:t>
      </w:r>
      <w:r w:rsidRPr="00AE126B">
        <w:rPr>
          <w:rFonts w:eastAsia="宋体"/>
          <w:sz w:val="22"/>
          <w:szCs w:val="22"/>
          <w:lang w:eastAsia="zh-CN"/>
        </w:rPr>
        <w:t>beneficial. For example, in case that high data traffic density is incurred by certain triggered event, UE needs to report the situation to base station and requests more SL resource for SL transmission, e.g., SL resources on licensed band. Therefore, we propose to support such on-demand SL resource configuration</w:t>
      </w:r>
      <w:r>
        <w:rPr>
          <w:rFonts w:eastAsia="宋体"/>
          <w:sz w:val="22"/>
          <w:szCs w:val="22"/>
          <w:lang w:eastAsia="zh-CN"/>
        </w:rPr>
        <w:t xml:space="preserve"> as a part of congestion control mechanism</w:t>
      </w:r>
      <w:r w:rsidRPr="00AE126B">
        <w:rPr>
          <w:rFonts w:eastAsia="宋体"/>
          <w:sz w:val="22"/>
          <w:szCs w:val="22"/>
          <w:lang w:eastAsia="zh-CN"/>
        </w:rPr>
        <w:t xml:space="preserve">. </w:t>
      </w:r>
    </w:p>
    <w:p w14:paraId="40FECFA8" w14:textId="3E04CC6C" w:rsidR="00862826" w:rsidRPr="000D4B03" w:rsidRDefault="00862826" w:rsidP="000D4B03">
      <w:pPr>
        <w:pBdr>
          <w:bottom w:val="single" w:sz="6" w:space="1" w:color="auto"/>
        </w:pBdr>
        <w:rPr>
          <w:b/>
          <w:sz w:val="22"/>
          <w:szCs w:val="22"/>
          <w:lang w:val="en-US" w:eastAsia="ja-JP"/>
        </w:rPr>
      </w:pPr>
      <w:r w:rsidRPr="00A25D62">
        <w:rPr>
          <w:b/>
          <w:sz w:val="22"/>
          <w:szCs w:val="22"/>
          <w:lang w:val="en-US" w:eastAsia="ja-JP"/>
        </w:rPr>
        <w:t>Proposal</w:t>
      </w:r>
      <w:r w:rsidR="00997882">
        <w:rPr>
          <w:b/>
          <w:sz w:val="22"/>
          <w:szCs w:val="22"/>
          <w:lang w:val="en-US" w:eastAsia="ja-JP"/>
        </w:rPr>
        <w:t xml:space="preserve"> 3</w:t>
      </w:r>
      <w:r w:rsidRPr="00A25D62">
        <w:rPr>
          <w:b/>
          <w:sz w:val="22"/>
          <w:szCs w:val="22"/>
          <w:lang w:val="en-US" w:eastAsia="ja-JP"/>
        </w:rPr>
        <w:t xml:space="preserve">: Support </w:t>
      </w:r>
      <w:r w:rsidR="006F72A4">
        <w:rPr>
          <w:b/>
          <w:sz w:val="22"/>
          <w:szCs w:val="22"/>
          <w:lang w:val="en-US" w:eastAsia="ja-JP"/>
        </w:rPr>
        <w:t xml:space="preserve">UE </w:t>
      </w:r>
      <w:r w:rsidR="000A3F7B">
        <w:rPr>
          <w:b/>
          <w:sz w:val="22"/>
          <w:szCs w:val="22"/>
          <w:lang w:val="en-US" w:eastAsia="ja-JP"/>
        </w:rPr>
        <w:t xml:space="preserve">to </w:t>
      </w:r>
      <w:r w:rsidR="006F72A4">
        <w:rPr>
          <w:b/>
          <w:sz w:val="22"/>
          <w:szCs w:val="22"/>
          <w:lang w:val="en-US" w:eastAsia="ja-JP"/>
        </w:rPr>
        <w:t>re</w:t>
      </w:r>
      <w:r w:rsidR="000A3F7B" w:rsidRPr="000D4B03">
        <w:rPr>
          <w:b/>
          <w:sz w:val="22"/>
          <w:szCs w:val="22"/>
          <w:lang w:val="en-US" w:eastAsia="ja-JP"/>
        </w:rPr>
        <w:t>port the SL traffic status and CBR</w:t>
      </w:r>
      <w:r w:rsidR="006F72A4">
        <w:rPr>
          <w:b/>
          <w:sz w:val="22"/>
          <w:szCs w:val="22"/>
          <w:lang w:val="en-US" w:eastAsia="ja-JP"/>
        </w:rPr>
        <w:t xml:space="preserve"> </w:t>
      </w:r>
      <w:r w:rsidR="000A3F7B">
        <w:rPr>
          <w:b/>
          <w:sz w:val="22"/>
          <w:szCs w:val="22"/>
          <w:lang w:val="en-US" w:eastAsia="ja-JP"/>
        </w:rPr>
        <w:t xml:space="preserve">to assist </w:t>
      </w:r>
      <w:proofErr w:type="spellStart"/>
      <w:r w:rsidR="000A3F7B">
        <w:rPr>
          <w:b/>
          <w:sz w:val="22"/>
          <w:szCs w:val="22"/>
          <w:lang w:val="en-US" w:eastAsia="ja-JP"/>
        </w:rPr>
        <w:t>gNB</w:t>
      </w:r>
      <w:proofErr w:type="spellEnd"/>
      <w:r w:rsidR="000A3F7B">
        <w:rPr>
          <w:b/>
          <w:sz w:val="22"/>
          <w:szCs w:val="22"/>
          <w:lang w:val="en-US" w:eastAsia="ja-JP"/>
        </w:rPr>
        <w:t xml:space="preserve"> to configure on-demand resource pool </w:t>
      </w:r>
      <w:r>
        <w:rPr>
          <w:b/>
          <w:sz w:val="22"/>
          <w:szCs w:val="22"/>
          <w:lang w:val="en-US" w:eastAsia="ja-JP"/>
        </w:rPr>
        <w:t xml:space="preserve">as a part of NR V2X </w:t>
      </w:r>
      <w:r w:rsidRPr="000A3F7B">
        <w:rPr>
          <w:b/>
          <w:sz w:val="22"/>
          <w:szCs w:val="22"/>
          <w:lang w:val="en-US" w:eastAsia="ja-JP"/>
        </w:rPr>
        <w:t>congestion control mechanism</w:t>
      </w:r>
      <w:r w:rsidRPr="000D4B03">
        <w:rPr>
          <w:b/>
          <w:sz w:val="22"/>
          <w:szCs w:val="22"/>
          <w:lang w:val="en-US" w:eastAsia="ja-JP"/>
        </w:rPr>
        <w:t>.</w:t>
      </w:r>
    </w:p>
    <w:p w14:paraId="58A8D5F2" w14:textId="59232F7D" w:rsidR="000A3F7B" w:rsidRPr="000D4B03" w:rsidRDefault="000A3F7B" w:rsidP="000D4B03">
      <w:pPr>
        <w:pStyle w:val="aff2"/>
        <w:numPr>
          <w:ilvl w:val="0"/>
          <w:numId w:val="43"/>
        </w:numPr>
        <w:pBdr>
          <w:bottom w:val="single" w:sz="6" w:space="1" w:color="auto"/>
        </w:pBdr>
        <w:spacing w:after="240"/>
        <w:ind w:firstLineChars="0"/>
        <w:rPr>
          <w:b/>
          <w:sz w:val="22"/>
          <w:szCs w:val="22"/>
          <w:lang w:eastAsia="ja-JP"/>
        </w:rPr>
      </w:pPr>
      <w:r w:rsidRPr="000D4B03">
        <w:rPr>
          <w:rFonts w:ascii="Times New Roman" w:hAnsi="Times New Roman" w:cs="Times New Roman"/>
          <w:b/>
          <w:sz w:val="22"/>
          <w:szCs w:val="22"/>
          <w:lang w:eastAsia="ja-JP"/>
        </w:rPr>
        <w:t>FFS: triggers for the reporting</w:t>
      </w:r>
      <w:r w:rsidR="000D4B03">
        <w:rPr>
          <w:rFonts w:ascii="Times New Roman" w:hAnsi="Times New Roman" w:cs="Times New Roman"/>
          <w:b/>
          <w:sz w:val="22"/>
          <w:szCs w:val="22"/>
          <w:lang w:eastAsia="ja-JP"/>
        </w:rPr>
        <w:t>.</w:t>
      </w:r>
    </w:p>
    <w:p w14:paraId="714F30D5" w14:textId="77777777" w:rsidR="00D1501C" w:rsidRPr="00840C70" w:rsidRDefault="00840C70" w:rsidP="00502C2F">
      <w:pPr>
        <w:pStyle w:val="1"/>
        <w:spacing w:after="240"/>
        <w:jc w:val="both"/>
        <w:rPr>
          <w:b/>
        </w:rPr>
      </w:pPr>
      <w:r w:rsidRPr="00840C70">
        <w:rPr>
          <w:b/>
        </w:rPr>
        <w:t>Conclusion</w:t>
      </w:r>
    </w:p>
    <w:p w14:paraId="23DD9536" w14:textId="4A231403" w:rsidR="00346894" w:rsidRPr="00830EFE" w:rsidRDefault="00840C70" w:rsidP="00830EFE">
      <w:pPr>
        <w:rPr>
          <w:rFonts w:eastAsia="Arial Unicode MS"/>
          <w:b/>
          <w:kern w:val="2"/>
          <w:sz w:val="22"/>
          <w:lang w:eastAsia="zh-CN"/>
        </w:rPr>
      </w:pPr>
      <w:r w:rsidRPr="00830EFE">
        <w:rPr>
          <w:rFonts w:hint="eastAsia"/>
          <w:sz w:val="22"/>
          <w:lang w:eastAsia="zh-CN"/>
        </w:rPr>
        <w:t xml:space="preserve">In this contribution, </w:t>
      </w:r>
      <w:r w:rsidR="00346894" w:rsidRPr="00830EFE">
        <w:rPr>
          <w:sz w:val="22"/>
          <w:lang w:eastAsia="zh-CN"/>
        </w:rPr>
        <w:t>QoS management</w:t>
      </w:r>
      <w:r w:rsidR="007E3C6E" w:rsidRPr="00830EFE">
        <w:rPr>
          <w:sz w:val="22"/>
          <w:lang w:eastAsia="zh-CN"/>
        </w:rPr>
        <w:t xml:space="preserve"> ha</w:t>
      </w:r>
      <w:r w:rsidR="004F00BB" w:rsidRPr="00830EFE">
        <w:rPr>
          <w:sz w:val="22"/>
          <w:lang w:eastAsia="zh-CN"/>
        </w:rPr>
        <w:t>s</w:t>
      </w:r>
      <w:r w:rsidR="007E3C6E" w:rsidRPr="00830EFE">
        <w:rPr>
          <w:sz w:val="22"/>
          <w:lang w:eastAsia="zh-CN"/>
        </w:rPr>
        <w:t xml:space="preserve"> been</w:t>
      </w:r>
      <w:r w:rsidRPr="00830EFE">
        <w:rPr>
          <w:sz w:val="22"/>
          <w:lang w:eastAsia="zh-CN"/>
        </w:rPr>
        <w:t xml:space="preserve"> discussed. Based on the discussion, </w:t>
      </w:r>
      <w:r w:rsidR="00A21A39" w:rsidRPr="00830EFE">
        <w:rPr>
          <w:sz w:val="22"/>
          <w:lang w:eastAsia="zh-CN"/>
        </w:rPr>
        <w:t xml:space="preserve">the following proposals </w:t>
      </w:r>
      <w:r w:rsidR="00830EFE">
        <w:rPr>
          <w:sz w:val="22"/>
          <w:lang w:eastAsia="zh-CN"/>
        </w:rPr>
        <w:t xml:space="preserve">and observations </w:t>
      </w:r>
      <w:r w:rsidR="00EF7DF2" w:rsidRPr="00830EFE">
        <w:rPr>
          <w:sz w:val="22"/>
          <w:lang w:eastAsia="zh-CN"/>
        </w:rPr>
        <w:t>were</w:t>
      </w:r>
      <w:r w:rsidR="00A21A39" w:rsidRPr="00830EFE">
        <w:rPr>
          <w:sz w:val="22"/>
          <w:lang w:eastAsia="zh-CN"/>
        </w:rPr>
        <w:t xml:space="preserve"> </w:t>
      </w:r>
      <w:r w:rsidR="00A21A39" w:rsidRPr="00830EFE">
        <w:rPr>
          <w:sz w:val="22"/>
        </w:rPr>
        <w:t>made</w:t>
      </w:r>
      <w:r w:rsidR="00EF7DF2" w:rsidRPr="00830EFE">
        <w:rPr>
          <w:sz w:val="22"/>
        </w:rPr>
        <w:t>:</w:t>
      </w:r>
    </w:p>
    <w:p w14:paraId="0E2D2BA1" w14:textId="268000E0" w:rsidR="00997882" w:rsidRPr="00BC3517" w:rsidRDefault="00997882" w:rsidP="00997882">
      <w:pPr>
        <w:spacing w:before="240"/>
        <w:jc w:val="both"/>
        <w:rPr>
          <w:rFonts w:eastAsia="Arial Unicode MS"/>
          <w:b/>
          <w:kern w:val="2"/>
          <w:sz w:val="22"/>
          <w:szCs w:val="22"/>
          <w:lang w:eastAsia="zh-CN"/>
        </w:rPr>
      </w:pPr>
      <w:r w:rsidRPr="00997882">
        <w:rPr>
          <w:rFonts w:eastAsia="Arial Unicode MS"/>
          <w:b/>
          <w:kern w:val="2"/>
          <w:sz w:val="22"/>
          <w:szCs w:val="22"/>
          <w:lang w:eastAsia="zh-CN"/>
        </w:rPr>
        <w:t xml:space="preserve"> </w:t>
      </w:r>
      <w:r w:rsidRPr="00BC3517">
        <w:rPr>
          <w:rFonts w:eastAsia="Arial Unicode MS"/>
          <w:b/>
          <w:kern w:val="2"/>
          <w:sz w:val="22"/>
          <w:szCs w:val="22"/>
          <w:lang w:eastAsia="zh-CN"/>
        </w:rPr>
        <w:t>Proposal</w:t>
      </w:r>
      <w:r>
        <w:rPr>
          <w:rFonts w:eastAsia="Arial Unicode MS"/>
          <w:b/>
          <w:kern w:val="2"/>
          <w:sz w:val="22"/>
          <w:szCs w:val="22"/>
          <w:lang w:eastAsia="zh-CN"/>
        </w:rPr>
        <w:t xml:space="preserve"> 1</w:t>
      </w:r>
      <w:r w:rsidRPr="00BC3517">
        <w:rPr>
          <w:rFonts w:eastAsia="Arial Unicode MS"/>
          <w:b/>
          <w:kern w:val="2"/>
          <w:sz w:val="22"/>
          <w:szCs w:val="22"/>
          <w:lang w:eastAsia="zh-CN"/>
        </w:rPr>
        <w:t xml:space="preserve">: CBR can be baseline metric to reflect </w:t>
      </w:r>
      <w:r>
        <w:rPr>
          <w:rFonts w:eastAsia="Arial Unicode MS"/>
          <w:b/>
          <w:kern w:val="2"/>
          <w:sz w:val="22"/>
          <w:szCs w:val="22"/>
          <w:lang w:eastAsia="zh-CN"/>
        </w:rPr>
        <w:t xml:space="preserve">NR </w:t>
      </w:r>
      <w:r w:rsidRPr="00BC3517">
        <w:rPr>
          <w:rFonts w:eastAsia="Arial Unicode MS"/>
          <w:b/>
          <w:kern w:val="2"/>
          <w:sz w:val="22"/>
          <w:szCs w:val="22"/>
          <w:lang w:eastAsia="zh-CN"/>
        </w:rPr>
        <w:t>SL congestion level.</w:t>
      </w:r>
    </w:p>
    <w:p w14:paraId="75EF847F" w14:textId="77777777" w:rsidR="00997882" w:rsidRPr="00BC3517" w:rsidRDefault="00997882" w:rsidP="00997882">
      <w:pPr>
        <w:pStyle w:val="aff2"/>
        <w:numPr>
          <w:ilvl w:val="0"/>
          <w:numId w:val="43"/>
        </w:numPr>
        <w:ind w:firstLineChars="0"/>
        <w:jc w:val="both"/>
        <w:rPr>
          <w:rFonts w:ascii="Times New Roman" w:eastAsia="Arial Unicode MS" w:hAnsi="Times New Roman" w:cs="Times New Roman"/>
          <w:b/>
          <w:kern w:val="2"/>
          <w:sz w:val="22"/>
          <w:szCs w:val="22"/>
        </w:rPr>
      </w:pPr>
      <w:r w:rsidRPr="00BC3517">
        <w:rPr>
          <w:rFonts w:ascii="Times New Roman" w:eastAsia="Arial Unicode MS" w:hAnsi="Times New Roman" w:cs="Times New Roman"/>
          <w:b/>
          <w:kern w:val="2"/>
          <w:sz w:val="22"/>
          <w:szCs w:val="22"/>
        </w:rPr>
        <w:t xml:space="preserve">FFS: definition of CBR in NR SL. </w:t>
      </w:r>
    </w:p>
    <w:p w14:paraId="51777332" w14:textId="77777777" w:rsidR="00997882" w:rsidRDefault="00997882" w:rsidP="00997882">
      <w:pPr>
        <w:spacing w:before="240"/>
        <w:jc w:val="both"/>
        <w:rPr>
          <w:rFonts w:eastAsia="Arial Unicode MS"/>
          <w:b/>
          <w:kern w:val="2"/>
          <w:sz w:val="22"/>
          <w:szCs w:val="22"/>
          <w:lang w:eastAsia="zh-CN"/>
        </w:rPr>
      </w:pPr>
      <w:r w:rsidRPr="004041F1">
        <w:rPr>
          <w:rFonts w:eastAsia="Arial Unicode MS"/>
          <w:b/>
          <w:kern w:val="2"/>
          <w:sz w:val="22"/>
          <w:szCs w:val="22"/>
          <w:lang w:eastAsia="zh-CN"/>
        </w:rPr>
        <w:t>Proposal</w:t>
      </w:r>
      <w:r>
        <w:rPr>
          <w:rFonts w:eastAsia="Arial Unicode MS"/>
          <w:b/>
          <w:kern w:val="2"/>
          <w:sz w:val="22"/>
          <w:szCs w:val="22"/>
          <w:lang w:eastAsia="zh-CN"/>
        </w:rPr>
        <w:t xml:space="preserve"> 2</w:t>
      </w:r>
      <w:r w:rsidRPr="004041F1">
        <w:rPr>
          <w:rFonts w:eastAsia="Arial Unicode MS"/>
          <w:b/>
          <w:kern w:val="2"/>
          <w:sz w:val="22"/>
          <w:szCs w:val="22"/>
          <w:lang w:eastAsia="zh-CN"/>
        </w:rPr>
        <w:t xml:space="preserve">: </w:t>
      </w:r>
      <w:r>
        <w:rPr>
          <w:rFonts w:eastAsia="Arial Unicode MS"/>
          <w:b/>
          <w:kern w:val="2"/>
          <w:sz w:val="22"/>
          <w:szCs w:val="22"/>
          <w:lang w:eastAsia="zh-CN"/>
        </w:rPr>
        <w:t>At least support packet priority and packet reliability as factors to adjust packet transmission parameter</w:t>
      </w:r>
      <w:r>
        <w:rPr>
          <w:rFonts w:eastAsia="Arial Unicode MS" w:hint="eastAsia"/>
          <w:b/>
          <w:kern w:val="2"/>
          <w:sz w:val="22"/>
          <w:szCs w:val="22"/>
          <w:lang w:eastAsia="zh-CN"/>
        </w:rPr>
        <w:t>(</w:t>
      </w:r>
      <w:r>
        <w:rPr>
          <w:rFonts w:eastAsia="Arial Unicode MS"/>
          <w:b/>
          <w:kern w:val="2"/>
          <w:sz w:val="22"/>
          <w:szCs w:val="22"/>
          <w:lang w:eastAsia="zh-CN"/>
        </w:rPr>
        <w:t xml:space="preserve">s) based on channel congestion level. </w:t>
      </w:r>
    </w:p>
    <w:p w14:paraId="798BFF67" w14:textId="43433B31" w:rsidR="009B4276" w:rsidRPr="00997882" w:rsidRDefault="00997882" w:rsidP="00997882">
      <w:pPr>
        <w:pStyle w:val="aff2"/>
        <w:numPr>
          <w:ilvl w:val="0"/>
          <w:numId w:val="43"/>
        </w:numPr>
        <w:ind w:firstLineChars="0"/>
        <w:jc w:val="both"/>
        <w:rPr>
          <w:rFonts w:ascii="Times New Roman" w:eastAsia="Arial Unicode MS" w:hAnsi="Times New Roman" w:cs="Times New Roman"/>
          <w:b/>
          <w:kern w:val="2"/>
          <w:sz w:val="22"/>
          <w:szCs w:val="22"/>
        </w:rPr>
      </w:pPr>
      <w:r w:rsidRPr="00365D7E">
        <w:rPr>
          <w:rFonts w:ascii="Times New Roman" w:eastAsia="Arial Unicode MS" w:hAnsi="Times New Roman" w:cs="Times New Roman" w:hint="eastAsia"/>
          <w:b/>
          <w:kern w:val="2"/>
          <w:sz w:val="22"/>
          <w:szCs w:val="22"/>
        </w:rPr>
        <w:t>F</w:t>
      </w:r>
      <w:r w:rsidRPr="00365D7E">
        <w:rPr>
          <w:rFonts w:ascii="Times New Roman" w:eastAsia="Arial Unicode MS" w:hAnsi="Times New Roman" w:cs="Times New Roman"/>
          <w:b/>
          <w:kern w:val="2"/>
          <w:sz w:val="22"/>
          <w:szCs w:val="22"/>
        </w:rPr>
        <w:t>FS: The detailed transmission parameter</w:t>
      </w:r>
      <w:r>
        <w:rPr>
          <w:rFonts w:ascii="Times New Roman" w:eastAsia="Arial Unicode MS" w:hAnsi="Times New Roman" w:cs="Times New Roman"/>
          <w:b/>
          <w:kern w:val="2"/>
          <w:sz w:val="22"/>
          <w:szCs w:val="22"/>
        </w:rPr>
        <w:t>(</w:t>
      </w:r>
      <w:r w:rsidRPr="00365D7E">
        <w:rPr>
          <w:rFonts w:ascii="Times New Roman" w:eastAsia="Arial Unicode MS" w:hAnsi="Times New Roman" w:cs="Times New Roman"/>
          <w:b/>
          <w:kern w:val="2"/>
          <w:sz w:val="22"/>
          <w:szCs w:val="22"/>
        </w:rPr>
        <w:t>s</w:t>
      </w:r>
      <w:r>
        <w:rPr>
          <w:rFonts w:ascii="Times New Roman" w:eastAsia="Arial Unicode MS" w:hAnsi="Times New Roman" w:cs="Times New Roman"/>
          <w:b/>
          <w:kern w:val="2"/>
          <w:sz w:val="22"/>
          <w:szCs w:val="22"/>
        </w:rPr>
        <w:t>).</w:t>
      </w:r>
      <w:r w:rsidRPr="00365D7E">
        <w:rPr>
          <w:rFonts w:ascii="Times New Roman" w:eastAsia="Arial Unicode MS" w:hAnsi="Times New Roman" w:cs="Times New Roman"/>
          <w:b/>
          <w:kern w:val="2"/>
          <w:sz w:val="22"/>
          <w:szCs w:val="22"/>
        </w:rPr>
        <w:t xml:space="preserve"> </w:t>
      </w:r>
    </w:p>
    <w:p w14:paraId="2967DC7C" w14:textId="77777777" w:rsidR="000D4B03" w:rsidRPr="000D4B03" w:rsidRDefault="000D4B03" w:rsidP="000D4B03">
      <w:pPr>
        <w:pBdr>
          <w:bottom w:val="single" w:sz="6" w:space="1" w:color="auto"/>
        </w:pBdr>
        <w:spacing w:before="240"/>
        <w:rPr>
          <w:b/>
          <w:sz w:val="22"/>
          <w:szCs w:val="22"/>
          <w:lang w:val="en-US" w:eastAsia="ja-JP"/>
        </w:rPr>
      </w:pPr>
      <w:r w:rsidRPr="00A25D62">
        <w:rPr>
          <w:b/>
          <w:sz w:val="22"/>
          <w:szCs w:val="22"/>
          <w:lang w:val="en-US" w:eastAsia="ja-JP"/>
        </w:rPr>
        <w:t>Proposal</w:t>
      </w:r>
      <w:r>
        <w:rPr>
          <w:b/>
          <w:sz w:val="22"/>
          <w:szCs w:val="22"/>
          <w:lang w:val="en-US" w:eastAsia="ja-JP"/>
        </w:rPr>
        <w:t xml:space="preserve"> 3</w:t>
      </w:r>
      <w:r w:rsidRPr="00A25D62">
        <w:rPr>
          <w:b/>
          <w:sz w:val="22"/>
          <w:szCs w:val="22"/>
          <w:lang w:val="en-US" w:eastAsia="ja-JP"/>
        </w:rPr>
        <w:t xml:space="preserve">: Support </w:t>
      </w:r>
      <w:r>
        <w:rPr>
          <w:b/>
          <w:sz w:val="22"/>
          <w:szCs w:val="22"/>
          <w:lang w:val="en-US" w:eastAsia="ja-JP"/>
        </w:rPr>
        <w:t>UE to re</w:t>
      </w:r>
      <w:r w:rsidRPr="000D4B03">
        <w:rPr>
          <w:b/>
          <w:sz w:val="22"/>
          <w:szCs w:val="22"/>
          <w:lang w:val="en-US" w:eastAsia="ja-JP"/>
        </w:rPr>
        <w:t>port the SL traffic status and CBR</w:t>
      </w:r>
      <w:r>
        <w:rPr>
          <w:b/>
          <w:sz w:val="22"/>
          <w:szCs w:val="22"/>
          <w:lang w:val="en-US" w:eastAsia="ja-JP"/>
        </w:rPr>
        <w:t xml:space="preserve"> to assist </w:t>
      </w:r>
      <w:proofErr w:type="spellStart"/>
      <w:r>
        <w:rPr>
          <w:b/>
          <w:sz w:val="22"/>
          <w:szCs w:val="22"/>
          <w:lang w:val="en-US" w:eastAsia="ja-JP"/>
        </w:rPr>
        <w:t>gNB</w:t>
      </w:r>
      <w:proofErr w:type="spellEnd"/>
      <w:r>
        <w:rPr>
          <w:b/>
          <w:sz w:val="22"/>
          <w:szCs w:val="22"/>
          <w:lang w:val="en-US" w:eastAsia="ja-JP"/>
        </w:rPr>
        <w:t xml:space="preserve"> to configure on-demand resource pool as a part of NR V2X </w:t>
      </w:r>
      <w:r w:rsidRPr="000A3F7B">
        <w:rPr>
          <w:b/>
          <w:sz w:val="22"/>
          <w:szCs w:val="22"/>
          <w:lang w:val="en-US" w:eastAsia="ja-JP"/>
        </w:rPr>
        <w:t>congestion control mechanism</w:t>
      </w:r>
      <w:r w:rsidRPr="000D4B03">
        <w:rPr>
          <w:b/>
          <w:sz w:val="22"/>
          <w:szCs w:val="22"/>
          <w:lang w:val="en-US" w:eastAsia="ja-JP"/>
        </w:rPr>
        <w:t>.</w:t>
      </w:r>
    </w:p>
    <w:p w14:paraId="0A7FFB06" w14:textId="2E144F91" w:rsidR="00346894" w:rsidRPr="000D4B03" w:rsidRDefault="000D4B03" w:rsidP="000D4B03">
      <w:pPr>
        <w:pStyle w:val="aff2"/>
        <w:numPr>
          <w:ilvl w:val="0"/>
          <w:numId w:val="43"/>
        </w:numPr>
        <w:pBdr>
          <w:bottom w:val="single" w:sz="6" w:space="1" w:color="auto"/>
        </w:pBdr>
        <w:spacing w:after="240"/>
        <w:ind w:firstLineChars="0"/>
        <w:rPr>
          <w:sz w:val="22"/>
          <w:szCs w:val="22"/>
        </w:rPr>
      </w:pPr>
      <w:r w:rsidRPr="000D4B03">
        <w:rPr>
          <w:rFonts w:ascii="Times New Roman" w:hAnsi="Times New Roman" w:cs="Times New Roman"/>
          <w:b/>
          <w:sz w:val="22"/>
          <w:szCs w:val="22"/>
          <w:lang w:eastAsia="ja-JP"/>
        </w:rPr>
        <w:t>FFS: triggers for the reporting</w:t>
      </w:r>
      <w:r w:rsidR="00997882" w:rsidRPr="000D4B03">
        <w:rPr>
          <w:rFonts w:eastAsia="等线"/>
          <w:b/>
          <w:i/>
          <w:sz w:val="22"/>
          <w:szCs w:val="22"/>
        </w:rPr>
        <w:t>.</w:t>
      </w:r>
    </w:p>
    <w:p w14:paraId="77E75CB3" w14:textId="77777777" w:rsidR="00DF2E5C" w:rsidRPr="00275424" w:rsidRDefault="00DF2E5C" w:rsidP="00BD3AFD">
      <w:pPr>
        <w:pStyle w:val="1"/>
        <w:numPr>
          <w:ilvl w:val="0"/>
          <w:numId w:val="0"/>
        </w:numPr>
        <w:snapToGrid w:val="0"/>
        <w:spacing w:before="0" w:after="240"/>
        <w:jc w:val="both"/>
        <w:rPr>
          <w:b/>
          <w:lang w:val="en-US"/>
        </w:rPr>
      </w:pPr>
      <w:r w:rsidRPr="00275424">
        <w:rPr>
          <w:b/>
          <w:lang w:val="en-US"/>
        </w:rPr>
        <w:t>References</w:t>
      </w:r>
    </w:p>
    <w:p w14:paraId="1F761399" w14:textId="3194B3B4" w:rsidR="00862826" w:rsidRPr="00862826" w:rsidRDefault="0064782A" w:rsidP="009B4276">
      <w:pPr>
        <w:rPr>
          <w:sz w:val="22"/>
          <w:szCs w:val="22"/>
          <w:lang w:eastAsia="ja-JP"/>
        </w:rPr>
      </w:pPr>
      <w:r w:rsidRPr="00862826">
        <w:rPr>
          <w:sz w:val="22"/>
          <w:szCs w:val="22"/>
          <w:lang w:eastAsia="ja-JP"/>
        </w:rPr>
        <w:t>[</w:t>
      </w:r>
      <w:r w:rsidRPr="00862826">
        <w:rPr>
          <w:rFonts w:hint="eastAsia"/>
          <w:sz w:val="22"/>
          <w:szCs w:val="22"/>
          <w:lang w:eastAsia="ja-JP"/>
        </w:rPr>
        <w:t>1</w:t>
      </w:r>
      <w:r w:rsidRPr="00862826">
        <w:rPr>
          <w:sz w:val="22"/>
          <w:szCs w:val="22"/>
          <w:lang w:eastAsia="ja-JP"/>
        </w:rPr>
        <w:t>]</w:t>
      </w:r>
      <w:r w:rsidR="00F24385" w:rsidRPr="00862826">
        <w:rPr>
          <w:sz w:val="22"/>
          <w:szCs w:val="22"/>
          <w:lang w:eastAsia="ja-JP"/>
        </w:rPr>
        <w:t xml:space="preserve"> </w:t>
      </w:r>
      <w:r w:rsidR="00862826" w:rsidRPr="00862826">
        <w:rPr>
          <w:sz w:val="22"/>
          <w:szCs w:val="22"/>
          <w:lang w:eastAsia="ja-JP"/>
        </w:rPr>
        <w:t>RP-190766 “New WID on 5</w:t>
      </w:r>
      <w:r w:rsidR="00862826" w:rsidRPr="00862826">
        <w:rPr>
          <w:rFonts w:hint="eastAsia"/>
          <w:sz w:val="22"/>
          <w:szCs w:val="22"/>
          <w:lang w:eastAsia="ja-JP"/>
        </w:rPr>
        <w:t>G V2X with NR sidelink</w:t>
      </w:r>
      <w:r w:rsidR="00862826" w:rsidRPr="00862826">
        <w:rPr>
          <w:sz w:val="22"/>
          <w:szCs w:val="22"/>
          <w:lang w:eastAsia="ja-JP"/>
        </w:rPr>
        <w:t>,” LG Electronics, Huawei, March 2019.</w:t>
      </w:r>
    </w:p>
    <w:p w14:paraId="4DB5C201" w14:textId="44580F58" w:rsidR="00FD7B71" w:rsidRPr="00830EFE" w:rsidRDefault="009B4276" w:rsidP="00830EFE">
      <w:pPr>
        <w:spacing w:after="240"/>
        <w:rPr>
          <w:sz w:val="22"/>
          <w:szCs w:val="22"/>
        </w:rPr>
      </w:pPr>
      <w:r>
        <w:rPr>
          <w:rFonts w:eastAsia="等线" w:hint="eastAsia"/>
          <w:sz w:val="22"/>
          <w:szCs w:val="22"/>
          <w:lang w:eastAsia="zh-CN"/>
        </w:rPr>
        <w:t>[</w:t>
      </w:r>
      <w:r>
        <w:rPr>
          <w:rFonts w:eastAsia="等线"/>
          <w:sz w:val="22"/>
          <w:szCs w:val="22"/>
          <w:lang w:eastAsia="zh-CN"/>
        </w:rPr>
        <w:t xml:space="preserve">2] </w:t>
      </w:r>
      <w:r w:rsidR="00F24385" w:rsidRPr="00F24385">
        <w:rPr>
          <w:rFonts w:hint="eastAsia"/>
          <w:sz w:val="22"/>
          <w:szCs w:val="22"/>
        </w:rPr>
        <w:t>Chairman</w:t>
      </w:r>
      <w:r w:rsidR="00F24385" w:rsidRPr="00F24385">
        <w:rPr>
          <w:sz w:val="22"/>
          <w:szCs w:val="22"/>
        </w:rPr>
        <w:t>’</w:t>
      </w:r>
      <w:r w:rsidR="00F24385" w:rsidRPr="00F24385">
        <w:rPr>
          <w:rFonts w:hint="eastAsia"/>
          <w:sz w:val="22"/>
          <w:szCs w:val="22"/>
        </w:rPr>
        <w:t>s note</w:t>
      </w:r>
      <w:r w:rsidR="00F24385" w:rsidRPr="00F24385">
        <w:rPr>
          <w:sz w:val="22"/>
          <w:szCs w:val="22"/>
        </w:rPr>
        <w:t>,</w:t>
      </w:r>
      <w:r w:rsidR="00F24385" w:rsidRPr="00F24385">
        <w:rPr>
          <w:rFonts w:hint="eastAsia"/>
          <w:sz w:val="22"/>
          <w:szCs w:val="22"/>
        </w:rPr>
        <w:t xml:space="preserve"> RAN1</w:t>
      </w:r>
      <w:r w:rsidR="00F24385" w:rsidRPr="00F24385">
        <w:rPr>
          <w:sz w:val="22"/>
          <w:szCs w:val="22"/>
        </w:rPr>
        <w:t>#</w:t>
      </w:r>
      <w:r>
        <w:rPr>
          <w:sz w:val="22"/>
          <w:szCs w:val="22"/>
        </w:rPr>
        <w:t>AH1901</w:t>
      </w:r>
      <w:r w:rsidR="00F24385" w:rsidRPr="00F24385">
        <w:rPr>
          <w:rFonts w:hint="eastAsia"/>
          <w:sz w:val="22"/>
          <w:szCs w:val="22"/>
        </w:rPr>
        <w:t xml:space="preserve">, </w:t>
      </w:r>
      <w:r>
        <w:rPr>
          <w:sz w:val="22"/>
          <w:szCs w:val="22"/>
        </w:rPr>
        <w:t>January</w:t>
      </w:r>
      <w:r w:rsidR="00F24385" w:rsidRPr="00F24385">
        <w:rPr>
          <w:rFonts w:hint="eastAsia"/>
          <w:sz w:val="22"/>
          <w:szCs w:val="22"/>
        </w:rPr>
        <w:t xml:space="preserve"> 201</w:t>
      </w:r>
      <w:r>
        <w:rPr>
          <w:sz w:val="22"/>
          <w:szCs w:val="22"/>
        </w:rPr>
        <w:t>9</w:t>
      </w:r>
      <w:r w:rsidR="00F24385">
        <w:rPr>
          <w:sz w:val="22"/>
          <w:szCs w:val="22"/>
        </w:rPr>
        <w:t>.</w:t>
      </w:r>
    </w:p>
    <w:sectPr w:rsidR="00FD7B71" w:rsidRPr="00830EFE" w:rsidSect="003A7D1C">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992C1" w14:textId="77777777" w:rsidR="004F5DB0" w:rsidRDefault="004F5DB0">
      <w:r>
        <w:separator/>
      </w:r>
    </w:p>
  </w:endnote>
  <w:endnote w:type="continuationSeparator" w:id="0">
    <w:p w14:paraId="66FDFF1F" w14:textId="77777777" w:rsidR="004F5DB0" w:rsidRDefault="004F5DB0">
      <w:r>
        <w:continuationSeparator/>
      </w:r>
    </w:p>
  </w:endnote>
  <w:endnote w:type="continuationNotice" w:id="1">
    <w:p w14:paraId="32963053" w14:textId="77777777" w:rsidR="004F5DB0" w:rsidRDefault="004F5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E5A8" w14:textId="0D74E12C" w:rsidR="00C022D6" w:rsidRDefault="00C022D6">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1B23D8">
      <w:rPr>
        <w:rStyle w:val="af1"/>
        <w:noProof/>
      </w:rPr>
      <w:t>2</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1B23D8">
      <w:rPr>
        <w:rStyle w:val="af1"/>
        <w:noProof/>
      </w:rPr>
      <w:t>2</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49005" w14:textId="77777777" w:rsidR="004F5DB0" w:rsidRDefault="004F5DB0">
      <w:r>
        <w:separator/>
      </w:r>
    </w:p>
  </w:footnote>
  <w:footnote w:type="continuationSeparator" w:id="0">
    <w:p w14:paraId="1BF65E76" w14:textId="77777777" w:rsidR="004F5DB0" w:rsidRDefault="004F5DB0">
      <w:r>
        <w:continuationSeparator/>
      </w:r>
    </w:p>
  </w:footnote>
  <w:footnote w:type="continuationNotice" w:id="1">
    <w:p w14:paraId="74EC6274" w14:textId="77777777" w:rsidR="004F5DB0" w:rsidRDefault="004F5D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85176"/>
    <w:multiLevelType w:val="hybridMultilevel"/>
    <w:tmpl w:val="AC6658DE"/>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013EC"/>
    <w:multiLevelType w:val="hybridMultilevel"/>
    <w:tmpl w:val="D7BCE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B3E35"/>
    <w:multiLevelType w:val="hybridMultilevel"/>
    <w:tmpl w:val="92F417C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292736"/>
    <w:multiLevelType w:val="hybridMultilevel"/>
    <w:tmpl w:val="32AA35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703300"/>
    <w:multiLevelType w:val="hybridMultilevel"/>
    <w:tmpl w:val="9C1A13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87354E5"/>
    <w:multiLevelType w:val="hybridMultilevel"/>
    <w:tmpl w:val="2626DA10"/>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D57ECEA8"/>
    <w:lvl w:ilvl="0" w:tplc="97984FF0">
      <w:start w:val="1"/>
      <w:numFmt w:val="decimal"/>
      <w:pStyle w:val="Proposal"/>
      <w:lvlText w:val="Proposal %1"/>
      <w:lvlJc w:val="left"/>
      <w:pPr>
        <w:tabs>
          <w:tab w:val="num" w:pos="3194"/>
        </w:tabs>
        <w:ind w:left="3194" w:hanging="1304"/>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1316F"/>
    <w:multiLevelType w:val="hybridMultilevel"/>
    <w:tmpl w:val="C3B45B64"/>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052FEE"/>
    <w:multiLevelType w:val="hybridMultilevel"/>
    <w:tmpl w:val="F20A29A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3DED77A3"/>
    <w:multiLevelType w:val="hybridMultilevel"/>
    <w:tmpl w:val="DF3C7F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09B3BDC"/>
    <w:multiLevelType w:val="hybridMultilevel"/>
    <w:tmpl w:val="49525C86"/>
    <w:lvl w:ilvl="0" w:tplc="FDF8D120">
      <w:start w:val="1"/>
      <w:numFmt w:val="bullet"/>
      <w:lvlText w:val=""/>
      <w:lvlJc w:val="left"/>
      <w:pPr>
        <w:tabs>
          <w:tab w:val="num" w:pos="720"/>
        </w:tabs>
        <w:ind w:left="720" w:hanging="360"/>
      </w:pPr>
      <w:rPr>
        <w:rFonts w:ascii="Wingdings" w:hAnsi="Wingdings" w:hint="default"/>
      </w:rPr>
    </w:lvl>
    <w:lvl w:ilvl="1" w:tplc="47C4AE5E" w:tentative="1">
      <w:start w:val="1"/>
      <w:numFmt w:val="bullet"/>
      <w:lvlText w:val=""/>
      <w:lvlJc w:val="left"/>
      <w:pPr>
        <w:tabs>
          <w:tab w:val="num" w:pos="1440"/>
        </w:tabs>
        <w:ind w:left="1440" w:hanging="360"/>
      </w:pPr>
      <w:rPr>
        <w:rFonts w:ascii="Wingdings" w:hAnsi="Wingdings" w:hint="default"/>
      </w:rPr>
    </w:lvl>
    <w:lvl w:ilvl="2" w:tplc="DD64F1BE" w:tentative="1">
      <w:start w:val="1"/>
      <w:numFmt w:val="bullet"/>
      <w:lvlText w:val=""/>
      <w:lvlJc w:val="left"/>
      <w:pPr>
        <w:tabs>
          <w:tab w:val="num" w:pos="2160"/>
        </w:tabs>
        <w:ind w:left="2160" w:hanging="360"/>
      </w:pPr>
      <w:rPr>
        <w:rFonts w:ascii="Wingdings" w:hAnsi="Wingdings" w:hint="default"/>
      </w:rPr>
    </w:lvl>
    <w:lvl w:ilvl="3" w:tplc="C19AB4B0" w:tentative="1">
      <w:start w:val="1"/>
      <w:numFmt w:val="bullet"/>
      <w:lvlText w:val=""/>
      <w:lvlJc w:val="left"/>
      <w:pPr>
        <w:tabs>
          <w:tab w:val="num" w:pos="2880"/>
        </w:tabs>
        <w:ind w:left="2880" w:hanging="360"/>
      </w:pPr>
      <w:rPr>
        <w:rFonts w:ascii="Wingdings" w:hAnsi="Wingdings" w:hint="default"/>
      </w:rPr>
    </w:lvl>
    <w:lvl w:ilvl="4" w:tplc="58E6F53C" w:tentative="1">
      <w:start w:val="1"/>
      <w:numFmt w:val="bullet"/>
      <w:lvlText w:val=""/>
      <w:lvlJc w:val="left"/>
      <w:pPr>
        <w:tabs>
          <w:tab w:val="num" w:pos="3600"/>
        </w:tabs>
        <w:ind w:left="3600" w:hanging="360"/>
      </w:pPr>
      <w:rPr>
        <w:rFonts w:ascii="Wingdings" w:hAnsi="Wingdings" w:hint="default"/>
      </w:rPr>
    </w:lvl>
    <w:lvl w:ilvl="5" w:tplc="C79C5A88" w:tentative="1">
      <w:start w:val="1"/>
      <w:numFmt w:val="bullet"/>
      <w:lvlText w:val=""/>
      <w:lvlJc w:val="left"/>
      <w:pPr>
        <w:tabs>
          <w:tab w:val="num" w:pos="4320"/>
        </w:tabs>
        <w:ind w:left="4320" w:hanging="360"/>
      </w:pPr>
      <w:rPr>
        <w:rFonts w:ascii="Wingdings" w:hAnsi="Wingdings" w:hint="default"/>
      </w:rPr>
    </w:lvl>
    <w:lvl w:ilvl="6" w:tplc="ADA2D498" w:tentative="1">
      <w:start w:val="1"/>
      <w:numFmt w:val="bullet"/>
      <w:lvlText w:val=""/>
      <w:lvlJc w:val="left"/>
      <w:pPr>
        <w:tabs>
          <w:tab w:val="num" w:pos="5040"/>
        </w:tabs>
        <w:ind w:left="5040" w:hanging="360"/>
      </w:pPr>
      <w:rPr>
        <w:rFonts w:ascii="Wingdings" w:hAnsi="Wingdings" w:hint="default"/>
      </w:rPr>
    </w:lvl>
    <w:lvl w:ilvl="7" w:tplc="5090362C" w:tentative="1">
      <w:start w:val="1"/>
      <w:numFmt w:val="bullet"/>
      <w:lvlText w:val=""/>
      <w:lvlJc w:val="left"/>
      <w:pPr>
        <w:tabs>
          <w:tab w:val="num" w:pos="5760"/>
        </w:tabs>
        <w:ind w:left="5760" w:hanging="360"/>
      </w:pPr>
      <w:rPr>
        <w:rFonts w:ascii="Wingdings" w:hAnsi="Wingdings" w:hint="default"/>
      </w:rPr>
    </w:lvl>
    <w:lvl w:ilvl="8" w:tplc="C48CC94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460491F"/>
    <w:multiLevelType w:val="hybridMultilevel"/>
    <w:tmpl w:val="CA0A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563868C5"/>
    <w:multiLevelType w:val="hybridMultilevel"/>
    <w:tmpl w:val="3926BF4A"/>
    <w:lvl w:ilvl="0" w:tplc="FADC8092">
      <w:start w:val="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916A2F"/>
    <w:multiLevelType w:val="hybridMultilevel"/>
    <w:tmpl w:val="D7EC366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C320D3"/>
    <w:multiLevelType w:val="hybridMultilevel"/>
    <w:tmpl w:val="E31EB2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325D5E"/>
    <w:multiLevelType w:val="hybridMultilevel"/>
    <w:tmpl w:val="22848E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637145A"/>
    <w:multiLevelType w:val="hybridMultilevel"/>
    <w:tmpl w:val="E17CFE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C8CCDC02"/>
    <w:lvl w:ilvl="0">
      <w:start w:val="1"/>
      <w:numFmt w:val="decimal"/>
      <w:pStyle w:val="1"/>
      <w:lvlText w:val="%1."/>
      <w:lvlJc w:val="left"/>
      <w:pPr>
        <w:tabs>
          <w:tab w:val="num" w:pos="425"/>
        </w:tabs>
        <w:ind w:left="425" w:hanging="425"/>
      </w:pPr>
      <w:rPr>
        <w:rFonts w:hint="eastAsia"/>
        <w:lang w:val="en-GB"/>
      </w:rPr>
    </w:lvl>
    <w:lvl w:ilvl="1">
      <w:start w:val="1"/>
      <w:numFmt w:val="decimal"/>
      <w:pStyle w:val="2"/>
      <w:lvlText w:val="%1.%2."/>
      <w:lvlJc w:val="left"/>
      <w:pPr>
        <w:tabs>
          <w:tab w:val="num" w:pos="567"/>
        </w:tabs>
        <w:ind w:left="56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2F200B0"/>
    <w:multiLevelType w:val="hybridMultilevel"/>
    <w:tmpl w:val="07488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F93C50"/>
    <w:multiLevelType w:val="hybridMultilevel"/>
    <w:tmpl w:val="1D6AE7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455F3"/>
    <w:multiLevelType w:val="hybridMultilevel"/>
    <w:tmpl w:val="1788FAB2"/>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52B89"/>
    <w:multiLevelType w:val="hybridMultilevel"/>
    <w:tmpl w:val="B674F036"/>
    <w:lvl w:ilvl="0" w:tplc="BC9A1256">
      <w:start w:val="2090"/>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8"/>
  </w:num>
  <w:num w:numId="3">
    <w:abstractNumId w:val="33"/>
  </w:num>
  <w:num w:numId="4">
    <w:abstractNumId w:val="11"/>
  </w:num>
  <w:num w:numId="5">
    <w:abstractNumId w:val="39"/>
  </w:num>
  <w:num w:numId="6">
    <w:abstractNumId w:val="6"/>
  </w:num>
  <w:num w:numId="7">
    <w:abstractNumId w:val="21"/>
  </w:num>
  <w:num w:numId="8">
    <w:abstractNumId w:val="9"/>
  </w:num>
  <w:num w:numId="9">
    <w:abstractNumId w:val="23"/>
  </w:num>
  <w:num w:numId="10">
    <w:abstractNumId w:val="16"/>
  </w:num>
  <w:num w:numId="11">
    <w:abstractNumId w:val="38"/>
  </w:num>
  <w:num w:numId="12">
    <w:abstractNumId w:val="1"/>
  </w:num>
  <w:num w:numId="13">
    <w:abstractNumId w:val="17"/>
  </w:num>
  <w:num w:numId="14">
    <w:abstractNumId w:val="15"/>
  </w:num>
  <w:num w:numId="15">
    <w:abstractNumId w:val="29"/>
  </w:num>
  <w:num w:numId="16">
    <w:abstractNumId w:val="33"/>
  </w:num>
  <w:num w:numId="17">
    <w:abstractNumId w:val="37"/>
  </w:num>
  <w:num w:numId="18">
    <w:abstractNumId w:val="40"/>
  </w:num>
  <w:num w:numId="19">
    <w:abstractNumId w:val="24"/>
  </w:num>
  <w:num w:numId="20">
    <w:abstractNumId w:val="4"/>
  </w:num>
  <w:num w:numId="21">
    <w:abstractNumId w:val="2"/>
  </w:num>
  <w:num w:numId="22">
    <w:abstractNumId w:val="18"/>
  </w:num>
  <w:num w:numId="23">
    <w:abstractNumId w:val="32"/>
  </w:num>
  <w:num w:numId="24">
    <w:abstractNumId w:val="34"/>
  </w:num>
  <w:num w:numId="25">
    <w:abstractNumId w:val="5"/>
  </w:num>
  <w:num w:numId="26">
    <w:abstractNumId w:val="20"/>
  </w:num>
  <w:num w:numId="27">
    <w:abstractNumId w:val="30"/>
  </w:num>
  <w:num w:numId="28">
    <w:abstractNumId w:val="3"/>
  </w:num>
  <w:num w:numId="29">
    <w:abstractNumId w:val="25"/>
  </w:num>
  <w:num w:numId="30">
    <w:abstractNumId w:val="33"/>
  </w:num>
  <w:num w:numId="31">
    <w:abstractNumId w:val="35"/>
  </w:num>
  <w:num w:numId="32">
    <w:abstractNumId w:val="33"/>
  </w:num>
  <w:num w:numId="33">
    <w:abstractNumId w:val="10"/>
  </w:num>
  <w:num w:numId="34">
    <w:abstractNumId w:val="26"/>
  </w:num>
  <w:num w:numId="35">
    <w:abstractNumId w:val="22"/>
  </w:num>
  <w:num w:numId="36">
    <w:abstractNumId w:val="13"/>
  </w:num>
  <w:num w:numId="37">
    <w:abstractNumId w:val="8"/>
  </w:num>
  <w:num w:numId="38">
    <w:abstractNumId w:val="27"/>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7"/>
  </w:num>
  <w:num w:numId="42">
    <w:abstractNumId w:val="12"/>
  </w:num>
  <w:num w:numId="43">
    <w:abstractNumId w:val="14"/>
  </w:num>
  <w:num w:numId="44">
    <w:abstractNumId w:val="31"/>
  </w:num>
  <w:num w:numId="4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D31"/>
    <w:rsid w:val="00000D59"/>
    <w:rsid w:val="00001B03"/>
    <w:rsid w:val="00001C09"/>
    <w:rsid w:val="000024E0"/>
    <w:rsid w:val="0000275C"/>
    <w:rsid w:val="00002B69"/>
    <w:rsid w:val="0000326B"/>
    <w:rsid w:val="00004317"/>
    <w:rsid w:val="00005B13"/>
    <w:rsid w:val="00006124"/>
    <w:rsid w:val="00006431"/>
    <w:rsid w:val="0000707E"/>
    <w:rsid w:val="00007559"/>
    <w:rsid w:val="000078C5"/>
    <w:rsid w:val="00007BDD"/>
    <w:rsid w:val="000105F9"/>
    <w:rsid w:val="00011C1D"/>
    <w:rsid w:val="00011E1C"/>
    <w:rsid w:val="00014015"/>
    <w:rsid w:val="00014AA9"/>
    <w:rsid w:val="00015C13"/>
    <w:rsid w:val="000172E7"/>
    <w:rsid w:val="000175E0"/>
    <w:rsid w:val="000203B3"/>
    <w:rsid w:val="00021AC4"/>
    <w:rsid w:val="00021B6B"/>
    <w:rsid w:val="00022149"/>
    <w:rsid w:val="000254AE"/>
    <w:rsid w:val="000267E0"/>
    <w:rsid w:val="00026E17"/>
    <w:rsid w:val="00027827"/>
    <w:rsid w:val="00027BD0"/>
    <w:rsid w:val="00027C00"/>
    <w:rsid w:val="000306A8"/>
    <w:rsid w:val="0003090D"/>
    <w:rsid w:val="000316CC"/>
    <w:rsid w:val="0003205F"/>
    <w:rsid w:val="0003226C"/>
    <w:rsid w:val="00033ABA"/>
    <w:rsid w:val="0003446D"/>
    <w:rsid w:val="00034D1F"/>
    <w:rsid w:val="000353F8"/>
    <w:rsid w:val="000364CB"/>
    <w:rsid w:val="00036D38"/>
    <w:rsid w:val="00040214"/>
    <w:rsid w:val="00040287"/>
    <w:rsid w:val="00040D37"/>
    <w:rsid w:val="0004151A"/>
    <w:rsid w:val="000415F3"/>
    <w:rsid w:val="0004296E"/>
    <w:rsid w:val="00042D81"/>
    <w:rsid w:val="000431B2"/>
    <w:rsid w:val="000435FC"/>
    <w:rsid w:val="00043605"/>
    <w:rsid w:val="00043E70"/>
    <w:rsid w:val="0004409F"/>
    <w:rsid w:val="0004423F"/>
    <w:rsid w:val="00044616"/>
    <w:rsid w:val="00044846"/>
    <w:rsid w:val="0004622D"/>
    <w:rsid w:val="0004686E"/>
    <w:rsid w:val="00046F76"/>
    <w:rsid w:val="00047C9D"/>
    <w:rsid w:val="00047F1E"/>
    <w:rsid w:val="00050BB8"/>
    <w:rsid w:val="00050D4D"/>
    <w:rsid w:val="00051D46"/>
    <w:rsid w:val="0005227B"/>
    <w:rsid w:val="00052490"/>
    <w:rsid w:val="00052796"/>
    <w:rsid w:val="00053B38"/>
    <w:rsid w:val="000550CA"/>
    <w:rsid w:val="0005625A"/>
    <w:rsid w:val="00056CE2"/>
    <w:rsid w:val="000578EB"/>
    <w:rsid w:val="00057C8F"/>
    <w:rsid w:val="00057D56"/>
    <w:rsid w:val="00060314"/>
    <w:rsid w:val="00060585"/>
    <w:rsid w:val="000607EA"/>
    <w:rsid w:val="00061474"/>
    <w:rsid w:val="00061C83"/>
    <w:rsid w:val="00061DC0"/>
    <w:rsid w:val="00061F3F"/>
    <w:rsid w:val="000622CD"/>
    <w:rsid w:val="00063491"/>
    <w:rsid w:val="00063512"/>
    <w:rsid w:val="00063EEE"/>
    <w:rsid w:val="00064401"/>
    <w:rsid w:val="0006454B"/>
    <w:rsid w:val="00064A03"/>
    <w:rsid w:val="00064E7A"/>
    <w:rsid w:val="000656A1"/>
    <w:rsid w:val="00066137"/>
    <w:rsid w:val="0006632D"/>
    <w:rsid w:val="00066412"/>
    <w:rsid w:val="00066EDE"/>
    <w:rsid w:val="00067138"/>
    <w:rsid w:val="00067425"/>
    <w:rsid w:val="00070031"/>
    <w:rsid w:val="0007063E"/>
    <w:rsid w:val="000711B7"/>
    <w:rsid w:val="000712FA"/>
    <w:rsid w:val="0007154F"/>
    <w:rsid w:val="000732DC"/>
    <w:rsid w:val="000739D4"/>
    <w:rsid w:val="00073D08"/>
    <w:rsid w:val="0007533C"/>
    <w:rsid w:val="00075BB1"/>
    <w:rsid w:val="00077AFB"/>
    <w:rsid w:val="00080661"/>
    <w:rsid w:val="000811E5"/>
    <w:rsid w:val="0008190C"/>
    <w:rsid w:val="00082275"/>
    <w:rsid w:val="000829E1"/>
    <w:rsid w:val="00082FA4"/>
    <w:rsid w:val="00082FCF"/>
    <w:rsid w:val="00084582"/>
    <w:rsid w:val="00085084"/>
    <w:rsid w:val="000850E8"/>
    <w:rsid w:val="000852B8"/>
    <w:rsid w:val="000852E1"/>
    <w:rsid w:val="00086E1E"/>
    <w:rsid w:val="0009059F"/>
    <w:rsid w:val="00091B88"/>
    <w:rsid w:val="00091C84"/>
    <w:rsid w:val="00091DBE"/>
    <w:rsid w:val="0009227F"/>
    <w:rsid w:val="00092A50"/>
    <w:rsid w:val="00092EB5"/>
    <w:rsid w:val="000932EF"/>
    <w:rsid w:val="00093479"/>
    <w:rsid w:val="000934E0"/>
    <w:rsid w:val="00093CAD"/>
    <w:rsid w:val="000940EB"/>
    <w:rsid w:val="000946C6"/>
    <w:rsid w:val="00094ED1"/>
    <w:rsid w:val="00094FCC"/>
    <w:rsid w:val="0009538E"/>
    <w:rsid w:val="00095772"/>
    <w:rsid w:val="000962BA"/>
    <w:rsid w:val="00096E26"/>
    <w:rsid w:val="000A0A8C"/>
    <w:rsid w:val="000A1408"/>
    <w:rsid w:val="000A176B"/>
    <w:rsid w:val="000A1C78"/>
    <w:rsid w:val="000A20A2"/>
    <w:rsid w:val="000A20C2"/>
    <w:rsid w:val="000A2B1E"/>
    <w:rsid w:val="000A3326"/>
    <w:rsid w:val="000A3A5A"/>
    <w:rsid w:val="000A3F7B"/>
    <w:rsid w:val="000A421A"/>
    <w:rsid w:val="000A4815"/>
    <w:rsid w:val="000A4C29"/>
    <w:rsid w:val="000A557E"/>
    <w:rsid w:val="000A6619"/>
    <w:rsid w:val="000A6921"/>
    <w:rsid w:val="000A6E46"/>
    <w:rsid w:val="000A7872"/>
    <w:rsid w:val="000A7B93"/>
    <w:rsid w:val="000B06FE"/>
    <w:rsid w:val="000B1C67"/>
    <w:rsid w:val="000B2B94"/>
    <w:rsid w:val="000B3E7E"/>
    <w:rsid w:val="000B4354"/>
    <w:rsid w:val="000B4857"/>
    <w:rsid w:val="000B496C"/>
    <w:rsid w:val="000B4A27"/>
    <w:rsid w:val="000B4BFD"/>
    <w:rsid w:val="000B4FF0"/>
    <w:rsid w:val="000B51CB"/>
    <w:rsid w:val="000B5A89"/>
    <w:rsid w:val="000B5BDC"/>
    <w:rsid w:val="000B7582"/>
    <w:rsid w:val="000B7E58"/>
    <w:rsid w:val="000B7EB4"/>
    <w:rsid w:val="000C07B6"/>
    <w:rsid w:val="000C0A98"/>
    <w:rsid w:val="000C0F89"/>
    <w:rsid w:val="000C1793"/>
    <w:rsid w:val="000C26DF"/>
    <w:rsid w:val="000C29CF"/>
    <w:rsid w:val="000C3933"/>
    <w:rsid w:val="000C3D45"/>
    <w:rsid w:val="000C3F67"/>
    <w:rsid w:val="000C452E"/>
    <w:rsid w:val="000C552D"/>
    <w:rsid w:val="000C62B2"/>
    <w:rsid w:val="000C6405"/>
    <w:rsid w:val="000C6468"/>
    <w:rsid w:val="000C655D"/>
    <w:rsid w:val="000D1993"/>
    <w:rsid w:val="000D251B"/>
    <w:rsid w:val="000D2651"/>
    <w:rsid w:val="000D4992"/>
    <w:rsid w:val="000D4B03"/>
    <w:rsid w:val="000D4B39"/>
    <w:rsid w:val="000D5010"/>
    <w:rsid w:val="000D545C"/>
    <w:rsid w:val="000D576A"/>
    <w:rsid w:val="000D6513"/>
    <w:rsid w:val="000D662C"/>
    <w:rsid w:val="000D677F"/>
    <w:rsid w:val="000D7950"/>
    <w:rsid w:val="000D7ABD"/>
    <w:rsid w:val="000D7E95"/>
    <w:rsid w:val="000E010F"/>
    <w:rsid w:val="000E030A"/>
    <w:rsid w:val="000E0435"/>
    <w:rsid w:val="000E06C8"/>
    <w:rsid w:val="000E078D"/>
    <w:rsid w:val="000E0B49"/>
    <w:rsid w:val="000E109B"/>
    <w:rsid w:val="000E11E0"/>
    <w:rsid w:val="000E1672"/>
    <w:rsid w:val="000E1BB9"/>
    <w:rsid w:val="000E1F34"/>
    <w:rsid w:val="000E38DF"/>
    <w:rsid w:val="000E48A3"/>
    <w:rsid w:val="000E5A79"/>
    <w:rsid w:val="000E5DDA"/>
    <w:rsid w:val="000E5F26"/>
    <w:rsid w:val="000E6280"/>
    <w:rsid w:val="000E656D"/>
    <w:rsid w:val="000E658F"/>
    <w:rsid w:val="000F04EC"/>
    <w:rsid w:val="000F06AB"/>
    <w:rsid w:val="000F10A7"/>
    <w:rsid w:val="000F10AE"/>
    <w:rsid w:val="000F1801"/>
    <w:rsid w:val="000F1A27"/>
    <w:rsid w:val="000F1DAD"/>
    <w:rsid w:val="000F29AD"/>
    <w:rsid w:val="000F2DB1"/>
    <w:rsid w:val="000F352B"/>
    <w:rsid w:val="000F355C"/>
    <w:rsid w:val="000F36BE"/>
    <w:rsid w:val="000F3809"/>
    <w:rsid w:val="000F38CF"/>
    <w:rsid w:val="000F624F"/>
    <w:rsid w:val="000F644E"/>
    <w:rsid w:val="000F686F"/>
    <w:rsid w:val="000F6951"/>
    <w:rsid w:val="000F7C58"/>
    <w:rsid w:val="00100752"/>
    <w:rsid w:val="00100D82"/>
    <w:rsid w:val="001013C6"/>
    <w:rsid w:val="00102BD3"/>
    <w:rsid w:val="0010381B"/>
    <w:rsid w:val="0010395C"/>
    <w:rsid w:val="00103EA5"/>
    <w:rsid w:val="0010482E"/>
    <w:rsid w:val="00105152"/>
    <w:rsid w:val="0010605D"/>
    <w:rsid w:val="00106318"/>
    <w:rsid w:val="0010695E"/>
    <w:rsid w:val="00106EFA"/>
    <w:rsid w:val="00106FBA"/>
    <w:rsid w:val="001071AD"/>
    <w:rsid w:val="00110AD2"/>
    <w:rsid w:val="00111D5D"/>
    <w:rsid w:val="001125C2"/>
    <w:rsid w:val="0011341E"/>
    <w:rsid w:val="001135F3"/>
    <w:rsid w:val="00113AE9"/>
    <w:rsid w:val="00113F7B"/>
    <w:rsid w:val="001142B1"/>
    <w:rsid w:val="001148B1"/>
    <w:rsid w:val="00114B23"/>
    <w:rsid w:val="00114C42"/>
    <w:rsid w:val="001154E6"/>
    <w:rsid w:val="00116D77"/>
    <w:rsid w:val="001173E8"/>
    <w:rsid w:val="00117C28"/>
    <w:rsid w:val="00121062"/>
    <w:rsid w:val="0012327A"/>
    <w:rsid w:val="00123356"/>
    <w:rsid w:val="00123497"/>
    <w:rsid w:val="00123933"/>
    <w:rsid w:val="0012590F"/>
    <w:rsid w:val="00125A47"/>
    <w:rsid w:val="001261B2"/>
    <w:rsid w:val="0012649E"/>
    <w:rsid w:val="00126508"/>
    <w:rsid w:val="00126538"/>
    <w:rsid w:val="00127F19"/>
    <w:rsid w:val="00130553"/>
    <w:rsid w:val="00130BEE"/>
    <w:rsid w:val="00130FBE"/>
    <w:rsid w:val="001317A5"/>
    <w:rsid w:val="001333E6"/>
    <w:rsid w:val="001336FF"/>
    <w:rsid w:val="001340E1"/>
    <w:rsid w:val="00134BCD"/>
    <w:rsid w:val="00134C92"/>
    <w:rsid w:val="001356C0"/>
    <w:rsid w:val="00137424"/>
    <w:rsid w:val="00137C80"/>
    <w:rsid w:val="00140907"/>
    <w:rsid w:val="00140DFA"/>
    <w:rsid w:val="00140F8D"/>
    <w:rsid w:val="001410FD"/>
    <w:rsid w:val="001419FD"/>
    <w:rsid w:val="00142716"/>
    <w:rsid w:val="001437F5"/>
    <w:rsid w:val="00143ACE"/>
    <w:rsid w:val="00143C23"/>
    <w:rsid w:val="001443F7"/>
    <w:rsid w:val="001444B9"/>
    <w:rsid w:val="001444EA"/>
    <w:rsid w:val="001446E2"/>
    <w:rsid w:val="001449AD"/>
    <w:rsid w:val="001456A4"/>
    <w:rsid w:val="00145771"/>
    <w:rsid w:val="00146536"/>
    <w:rsid w:val="001473E6"/>
    <w:rsid w:val="001473F9"/>
    <w:rsid w:val="00147B45"/>
    <w:rsid w:val="00147D41"/>
    <w:rsid w:val="00150012"/>
    <w:rsid w:val="001507C6"/>
    <w:rsid w:val="00150EAE"/>
    <w:rsid w:val="00152A97"/>
    <w:rsid w:val="00152C4C"/>
    <w:rsid w:val="00152D8E"/>
    <w:rsid w:val="00153A9E"/>
    <w:rsid w:val="00154FD5"/>
    <w:rsid w:val="001550A0"/>
    <w:rsid w:val="0015582D"/>
    <w:rsid w:val="00156D94"/>
    <w:rsid w:val="00157019"/>
    <w:rsid w:val="00160403"/>
    <w:rsid w:val="00160663"/>
    <w:rsid w:val="00160B95"/>
    <w:rsid w:val="00160FD7"/>
    <w:rsid w:val="001627C2"/>
    <w:rsid w:val="001636B8"/>
    <w:rsid w:val="0016544E"/>
    <w:rsid w:val="001656C6"/>
    <w:rsid w:val="0016725B"/>
    <w:rsid w:val="00167909"/>
    <w:rsid w:val="0017049E"/>
    <w:rsid w:val="001719A2"/>
    <w:rsid w:val="00171A41"/>
    <w:rsid w:val="001720DD"/>
    <w:rsid w:val="0017220C"/>
    <w:rsid w:val="0017263D"/>
    <w:rsid w:val="0017301D"/>
    <w:rsid w:val="00173A94"/>
    <w:rsid w:val="001746A4"/>
    <w:rsid w:val="00174733"/>
    <w:rsid w:val="001761E9"/>
    <w:rsid w:val="00176219"/>
    <w:rsid w:val="0017625E"/>
    <w:rsid w:val="001770E2"/>
    <w:rsid w:val="00177419"/>
    <w:rsid w:val="00181F6E"/>
    <w:rsid w:val="00181FFB"/>
    <w:rsid w:val="0018206B"/>
    <w:rsid w:val="00183AC7"/>
    <w:rsid w:val="00185758"/>
    <w:rsid w:val="001857DE"/>
    <w:rsid w:val="0018593B"/>
    <w:rsid w:val="0018595D"/>
    <w:rsid w:val="00186069"/>
    <w:rsid w:val="00186935"/>
    <w:rsid w:val="00187461"/>
    <w:rsid w:val="0018763A"/>
    <w:rsid w:val="00187FD9"/>
    <w:rsid w:val="00190CA2"/>
    <w:rsid w:val="00190FC7"/>
    <w:rsid w:val="001911FB"/>
    <w:rsid w:val="00191781"/>
    <w:rsid w:val="0019300D"/>
    <w:rsid w:val="00193A57"/>
    <w:rsid w:val="001940F1"/>
    <w:rsid w:val="00194F91"/>
    <w:rsid w:val="00195406"/>
    <w:rsid w:val="0019584D"/>
    <w:rsid w:val="00195978"/>
    <w:rsid w:val="00195EBB"/>
    <w:rsid w:val="00197B74"/>
    <w:rsid w:val="001A07FC"/>
    <w:rsid w:val="001A0869"/>
    <w:rsid w:val="001A0C4F"/>
    <w:rsid w:val="001A0F91"/>
    <w:rsid w:val="001A1C02"/>
    <w:rsid w:val="001A1CBA"/>
    <w:rsid w:val="001A25B3"/>
    <w:rsid w:val="001A355A"/>
    <w:rsid w:val="001A4A41"/>
    <w:rsid w:val="001A4EF9"/>
    <w:rsid w:val="001A55B5"/>
    <w:rsid w:val="001A5F3B"/>
    <w:rsid w:val="001A6497"/>
    <w:rsid w:val="001A6A01"/>
    <w:rsid w:val="001A6B3E"/>
    <w:rsid w:val="001A71F8"/>
    <w:rsid w:val="001A7D7E"/>
    <w:rsid w:val="001B0118"/>
    <w:rsid w:val="001B0527"/>
    <w:rsid w:val="001B0923"/>
    <w:rsid w:val="001B1066"/>
    <w:rsid w:val="001B1D40"/>
    <w:rsid w:val="001B218A"/>
    <w:rsid w:val="001B23D8"/>
    <w:rsid w:val="001B2654"/>
    <w:rsid w:val="001B325F"/>
    <w:rsid w:val="001B34C2"/>
    <w:rsid w:val="001B3E7A"/>
    <w:rsid w:val="001B4DBB"/>
    <w:rsid w:val="001B523D"/>
    <w:rsid w:val="001B5D19"/>
    <w:rsid w:val="001B6675"/>
    <w:rsid w:val="001B66DA"/>
    <w:rsid w:val="001B78FD"/>
    <w:rsid w:val="001B7918"/>
    <w:rsid w:val="001C1089"/>
    <w:rsid w:val="001C18DD"/>
    <w:rsid w:val="001C1AA4"/>
    <w:rsid w:val="001C23E7"/>
    <w:rsid w:val="001C2448"/>
    <w:rsid w:val="001C2C85"/>
    <w:rsid w:val="001C3A8E"/>
    <w:rsid w:val="001C3B1C"/>
    <w:rsid w:val="001C4EA7"/>
    <w:rsid w:val="001C566C"/>
    <w:rsid w:val="001C56CE"/>
    <w:rsid w:val="001C5908"/>
    <w:rsid w:val="001C5A8D"/>
    <w:rsid w:val="001C5DF5"/>
    <w:rsid w:val="001D0548"/>
    <w:rsid w:val="001D075E"/>
    <w:rsid w:val="001D1108"/>
    <w:rsid w:val="001D1263"/>
    <w:rsid w:val="001D19EB"/>
    <w:rsid w:val="001D2048"/>
    <w:rsid w:val="001D2B0B"/>
    <w:rsid w:val="001D3544"/>
    <w:rsid w:val="001D3A8B"/>
    <w:rsid w:val="001D3D6F"/>
    <w:rsid w:val="001D64B8"/>
    <w:rsid w:val="001D65BD"/>
    <w:rsid w:val="001D6DE3"/>
    <w:rsid w:val="001D77B0"/>
    <w:rsid w:val="001E045E"/>
    <w:rsid w:val="001E1E5B"/>
    <w:rsid w:val="001E2E67"/>
    <w:rsid w:val="001E4C39"/>
    <w:rsid w:val="001E537D"/>
    <w:rsid w:val="001E65F5"/>
    <w:rsid w:val="001E6DC4"/>
    <w:rsid w:val="001E70C0"/>
    <w:rsid w:val="001E7AF4"/>
    <w:rsid w:val="001F0F87"/>
    <w:rsid w:val="001F26FD"/>
    <w:rsid w:val="001F3559"/>
    <w:rsid w:val="001F3DCF"/>
    <w:rsid w:val="001F3E3E"/>
    <w:rsid w:val="001F43A6"/>
    <w:rsid w:val="001F56ED"/>
    <w:rsid w:val="001F5FD2"/>
    <w:rsid w:val="001F7914"/>
    <w:rsid w:val="002010FB"/>
    <w:rsid w:val="002014E1"/>
    <w:rsid w:val="002015BD"/>
    <w:rsid w:val="002022BC"/>
    <w:rsid w:val="002033B3"/>
    <w:rsid w:val="002036CC"/>
    <w:rsid w:val="00203798"/>
    <w:rsid w:val="00203EAC"/>
    <w:rsid w:val="00204565"/>
    <w:rsid w:val="00204636"/>
    <w:rsid w:val="0020475F"/>
    <w:rsid w:val="002049E4"/>
    <w:rsid w:val="00204A20"/>
    <w:rsid w:val="00206E5D"/>
    <w:rsid w:val="00210C52"/>
    <w:rsid w:val="00211C36"/>
    <w:rsid w:val="002122B1"/>
    <w:rsid w:val="00213250"/>
    <w:rsid w:val="00213CDD"/>
    <w:rsid w:val="002142C6"/>
    <w:rsid w:val="0021459A"/>
    <w:rsid w:val="002146DC"/>
    <w:rsid w:val="002164B4"/>
    <w:rsid w:val="00216D1C"/>
    <w:rsid w:val="00221362"/>
    <w:rsid w:val="00221363"/>
    <w:rsid w:val="002215A6"/>
    <w:rsid w:val="00221781"/>
    <w:rsid w:val="002218E2"/>
    <w:rsid w:val="00221BB6"/>
    <w:rsid w:val="00221E24"/>
    <w:rsid w:val="00222302"/>
    <w:rsid w:val="002232E0"/>
    <w:rsid w:val="00223DE4"/>
    <w:rsid w:val="00224C5A"/>
    <w:rsid w:val="0022661B"/>
    <w:rsid w:val="002276BA"/>
    <w:rsid w:val="0023051B"/>
    <w:rsid w:val="00230F9D"/>
    <w:rsid w:val="00231145"/>
    <w:rsid w:val="002315F6"/>
    <w:rsid w:val="00231BED"/>
    <w:rsid w:val="00232487"/>
    <w:rsid w:val="002336B5"/>
    <w:rsid w:val="00233B5E"/>
    <w:rsid w:val="00234093"/>
    <w:rsid w:val="002358EA"/>
    <w:rsid w:val="00236A00"/>
    <w:rsid w:val="00236DD5"/>
    <w:rsid w:val="00236FBE"/>
    <w:rsid w:val="00236FD5"/>
    <w:rsid w:val="00237922"/>
    <w:rsid w:val="00237CB8"/>
    <w:rsid w:val="0024026D"/>
    <w:rsid w:val="0024071B"/>
    <w:rsid w:val="00242D21"/>
    <w:rsid w:val="00243777"/>
    <w:rsid w:val="002445E8"/>
    <w:rsid w:val="002457AF"/>
    <w:rsid w:val="0024668F"/>
    <w:rsid w:val="00246DAB"/>
    <w:rsid w:val="00246E77"/>
    <w:rsid w:val="0024706A"/>
    <w:rsid w:val="002472DE"/>
    <w:rsid w:val="002477D8"/>
    <w:rsid w:val="00247BFF"/>
    <w:rsid w:val="00250E2C"/>
    <w:rsid w:val="002513FC"/>
    <w:rsid w:val="00251799"/>
    <w:rsid w:val="00252628"/>
    <w:rsid w:val="002530BC"/>
    <w:rsid w:val="00253AB0"/>
    <w:rsid w:val="00254348"/>
    <w:rsid w:val="00255368"/>
    <w:rsid w:val="00255663"/>
    <w:rsid w:val="002566A1"/>
    <w:rsid w:val="0025692F"/>
    <w:rsid w:val="0025752D"/>
    <w:rsid w:val="0025777E"/>
    <w:rsid w:val="002604FA"/>
    <w:rsid w:val="00260D66"/>
    <w:rsid w:val="00261879"/>
    <w:rsid w:val="0026254E"/>
    <w:rsid w:val="002640B7"/>
    <w:rsid w:val="00264247"/>
    <w:rsid w:val="00265552"/>
    <w:rsid w:val="00265D94"/>
    <w:rsid w:val="00265F8C"/>
    <w:rsid w:val="002669CC"/>
    <w:rsid w:val="00266C02"/>
    <w:rsid w:val="00266FF3"/>
    <w:rsid w:val="00267062"/>
    <w:rsid w:val="00267595"/>
    <w:rsid w:val="00267748"/>
    <w:rsid w:val="002679F2"/>
    <w:rsid w:val="00267CE4"/>
    <w:rsid w:val="00270C94"/>
    <w:rsid w:val="00270CD5"/>
    <w:rsid w:val="002719BB"/>
    <w:rsid w:val="00271EFA"/>
    <w:rsid w:val="0027226E"/>
    <w:rsid w:val="002728CE"/>
    <w:rsid w:val="00272FF0"/>
    <w:rsid w:val="002738D3"/>
    <w:rsid w:val="00273EA6"/>
    <w:rsid w:val="00273FAA"/>
    <w:rsid w:val="00274615"/>
    <w:rsid w:val="00274714"/>
    <w:rsid w:val="002748FA"/>
    <w:rsid w:val="00274FFD"/>
    <w:rsid w:val="00275424"/>
    <w:rsid w:val="002757B2"/>
    <w:rsid w:val="00275CC3"/>
    <w:rsid w:val="00275D00"/>
    <w:rsid w:val="0027654D"/>
    <w:rsid w:val="00277BDF"/>
    <w:rsid w:val="00277E45"/>
    <w:rsid w:val="00277FED"/>
    <w:rsid w:val="00280ACD"/>
    <w:rsid w:val="00280B27"/>
    <w:rsid w:val="00282084"/>
    <w:rsid w:val="002825BD"/>
    <w:rsid w:val="00283259"/>
    <w:rsid w:val="00283D6A"/>
    <w:rsid w:val="002845D1"/>
    <w:rsid w:val="002859AA"/>
    <w:rsid w:val="00285E2D"/>
    <w:rsid w:val="00285EFE"/>
    <w:rsid w:val="002866C8"/>
    <w:rsid w:val="002871E7"/>
    <w:rsid w:val="00287465"/>
    <w:rsid w:val="0028787D"/>
    <w:rsid w:val="002878C4"/>
    <w:rsid w:val="00287FAA"/>
    <w:rsid w:val="0029058C"/>
    <w:rsid w:val="00290786"/>
    <w:rsid w:val="00290C0C"/>
    <w:rsid w:val="00291A0A"/>
    <w:rsid w:val="002927B6"/>
    <w:rsid w:val="00293042"/>
    <w:rsid w:val="00293253"/>
    <w:rsid w:val="002936E8"/>
    <w:rsid w:val="00293BFC"/>
    <w:rsid w:val="002946BC"/>
    <w:rsid w:val="00294A43"/>
    <w:rsid w:val="00294DCE"/>
    <w:rsid w:val="002953EA"/>
    <w:rsid w:val="00296A66"/>
    <w:rsid w:val="00296BAC"/>
    <w:rsid w:val="00297085"/>
    <w:rsid w:val="002970DC"/>
    <w:rsid w:val="00297E67"/>
    <w:rsid w:val="00297EB9"/>
    <w:rsid w:val="002A0C27"/>
    <w:rsid w:val="002A18E0"/>
    <w:rsid w:val="002A1A09"/>
    <w:rsid w:val="002A34BC"/>
    <w:rsid w:val="002A4FE0"/>
    <w:rsid w:val="002A5832"/>
    <w:rsid w:val="002A631C"/>
    <w:rsid w:val="002A6868"/>
    <w:rsid w:val="002A6B96"/>
    <w:rsid w:val="002A6C3D"/>
    <w:rsid w:val="002A793D"/>
    <w:rsid w:val="002B0463"/>
    <w:rsid w:val="002B09FA"/>
    <w:rsid w:val="002B107B"/>
    <w:rsid w:val="002B2258"/>
    <w:rsid w:val="002B2CA9"/>
    <w:rsid w:val="002B3004"/>
    <w:rsid w:val="002B344C"/>
    <w:rsid w:val="002B46D3"/>
    <w:rsid w:val="002B473A"/>
    <w:rsid w:val="002B7F17"/>
    <w:rsid w:val="002C09D8"/>
    <w:rsid w:val="002C0BBD"/>
    <w:rsid w:val="002C116A"/>
    <w:rsid w:val="002C1170"/>
    <w:rsid w:val="002C1AC9"/>
    <w:rsid w:val="002C28FC"/>
    <w:rsid w:val="002C2C3B"/>
    <w:rsid w:val="002C3A90"/>
    <w:rsid w:val="002C4153"/>
    <w:rsid w:val="002C4FCB"/>
    <w:rsid w:val="002C54DB"/>
    <w:rsid w:val="002C56DB"/>
    <w:rsid w:val="002C5704"/>
    <w:rsid w:val="002C5D12"/>
    <w:rsid w:val="002C5E2B"/>
    <w:rsid w:val="002C6C5F"/>
    <w:rsid w:val="002C7758"/>
    <w:rsid w:val="002D0930"/>
    <w:rsid w:val="002D1276"/>
    <w:rsid w:val="002D35BB"/>
    <w:rsid w:val="002D3DAC"/>
    <w:rsid w:val="002D4F18"/>
    <w:rsid w:val="002D51F6"/>
    <w:rsid w:val="002D5787"/>
    <w:rsid w:val="002D5F9F"/>
    <w:rsid w:val="002D6C55"/>
    <w:rsid w:val="002D6C6B"/>
    <w:rsid w:val="002D79D2"/>
    <w:rsid w:val="002E001F"/>
    <w:rsid w:val="002E07A2"/>
    <w:rsid w:val="002E1B4E"/>
    <w:rsid w:val="002E1F6D"/>
    <w:rsid w:val="002E222F"/>
    <w:rsid w:val="002E3FE0"/>
    <w:rsid w:val="002E45D0"/>
    <w:rsid w:val="002E4BFA"/>
    <w:rsid w:val="002E5595"/>
    <w:rsid w:val="002E6334"/>
    <w:rsid w:val="002E6A07"/>
    <w:rsid w:val="002E79A7"/>
    <w:rsid w:val="002F06AE"/>
    <w:rsid w:val="002F094D"/>
    <w:rsid w:val="002F0AB7"/>
    <w:rsid w:val="002F0C07"/>
    <w:rsid w:val="002F13B6"/>
    <w:rsid w:val="002F226A"/>
    <w:rsid w:val="002F320B"/>
    <w:rsid w:val="002F3863"/>
    <w:rsid w:val="002F48EE"/>
    <w:rsid w:val="002F4D9E"/>
    <w:rsid w:val="002F5B53"/>
    <w:rsid w:val="002F6B88"/>
    <w:rsid w:val="0030185B"/>
    <w:rsid w:val="003028D4"/>
    <w:rsid w:val="00302EE6"/>
    <w:rsid w:val="00302F0E"/>
    <w:rsid w:val="00303017"/>
    <w:rsid w:val="00303F47"/>
    <w:rsid w:val="003047C9"/>
    <w:rsid w:val="00304D83"/>
    <w:rsid w:val="00304FE9"/>
    <w:rsid w:val="00305DA6"/>
    <w:rsid w:val="00306028"/>
    <w:rsid w:val="00306055"/>
    <w:rsid w:val="00306503"/>
    <w:rsid w:val="00306532"/>
    <w:rsid w:val="003072E7"/>
    <w:rsid w:val="0031036F"/>
    <w:rsid w:val="003118CD"/>
    <w:rsid w:val="00311D30"/>
    <w:rsid w:val="00312552"/>
    <w:rsid w:val="00315663"/>
    <w:rsid w:val="003157C2"/>
    <w:rsid w:val="00315BE7"/>
    <w:rsid w:val="003162B8"/>
    <w:rsid w:val="00316A22"/>
    <w:rsid w:val="0031700C"/>
    <w:rsid w:val="00317370"/>
    <w:rsid w:val="00317591"/>
    <w:rsid w:val="00317AE2"/>
    <w:rsid w:val="00317EDF"/>
    <w:rsid w:val="00320AD2"/>
    <w:rsid w:val="0032163D"/>
    <w:rsid w:val="003216DB"/>
    <w:rsid w:val="0032182F"/>
    <w:rsid w:val="00321D8E"/>
    <w:rsid w:val="00322A18"/>
    <w:rsid w:val="00322D25"/>
    <w:rsid w:val="00323083"/>
    <w:rsid w:val="00323F1C"/>
    <w:rsid w:val="00324734"/>
    <w:rsid w:val="00324BE8"/>
    <w:rsid w:val="00325008"/>
    <w:rsid w:val="0032740A"/>
    <w:rsid w:val="00327C96"/>
    <w:rsid w:val="003308BB"/>
    <w:rsid w:val="00331E02"/>
    <w:rsid w:val="00332EC3"/>
    <w:rsid w:val="00333D1E"/>
    <w:rsid w:val="00334565"/>
    <w:rsid w:val="00335752"/>
    <w:rsid w:val="00336E3D"/>
    <w:rsid w:val="00336F18"/>
    <w:rsid w:val="00341976"/>
    <w:rsid w:val="00341B7D"/>
    <w:rsid w:val="00341FE8"/>
    <w:rsid w:val="003421EA"/>
    <w:rsid w:val="00342482"/>
    <w:rsid w:val="003428BD"/>
    <w:rsid w:val="00343BE4"/>
    <w:rsid w:val="003441E2"/>
    <w:rsid w:val="00344754"/>
    <w:rsid w:val="0034481C"/>
    <w:rsid w:val="00344CE6"/>
    <w:rsid w:val="0034537C"/>
    <w:rsid w:val="0034541A"/>
    <w:rsid w:val="00345CCE"/>
    <w:rsid w:val="003461FC"/>
    <w:rsid w:val="00346894"/>
    <w:rsid w:val="00346AB4"/>
    <w:rsid w:val="00347090"/>
    <w:rsid w:val="003470A8"/>
    <w:rsid w:val="00347A13"/>
    <w:rsid w:val="00347D89"/>
    <w:rsid w:val="00347DB0"/>
    <w:rsid w:val="00350324"/>
    <w:rsid w:val="00351BE6"/>
    <w:rsid w:val="0035210D"/>
    <w:rsid w:val="00352162"/>
    <w:rsid w:val="00352329"/>
    <w:rsid w:val="003527C0"/>
    <w:rsid w:val="00352811"/>
    <w:rsid w:val="00353D97"/>
    <w:rsid w:val="00353F7C"/>
    <w:rsid w:val="00354069"/>
    <w:rsid w:val="003559BD"/>
    <w:rsid w:val="00355B1B"/>
    <w:rsid w:val="0035756A"/>
    <w:rsid w:val="0035782C"/>
    <w:rsid w:val="00357E69"/>
    <w:rsid w:val="0036177C"/>
    <w:rsid w:val="00362079"/>
    <w:rsid w:val="003622BB"/>
    <w:rsid w:val="00362A46"/>
    <w:rsid w:val="00362E07"/>
    <w:rsid w:val="00362FFD"/>
    <w:rsid w:val="00363462"/>
    <w:rsid w:val="0036474B"/>
    <w:rsid w:val="00365125"/>
    <w:rsid w:val="00365D7E"/>
    <w:rsid w:val="0036684B"/>
    <w:rsid w:val="00366E82"/>
    <w:rsid w:val="003670C8"/>
    <w:rsid w:val="0036746D"/>
    <w:rsid w:val="00370819"/>
    <w:rsid w:val="00370992"/>
    <w:rsid w:val="00371D54"/>
    <w:rsid w:val="0037262A"/>
    <w:rsid w:val="00372722"/>
    <w:rsid w:val="00373498"/>
    <w:rsid w:val="00373C9B"/>
    <w:rsid w:val="00374EAE"/>
    <w:rsid w:val="003752B4"/>
    <w:rsid w:val="0038021C"/>
    <w:rsid w:val="003843F7"/>
    <w:rsid w:val="0038464C"/>
    <w:rsid w:val="003859D1"/>
    <w:rsid w:val="0038667E"/>
    <w:rsid w:val="00386D8B"/>
    <w:rsid w:val="00387BDC"/>
    <w:rsid w:val="003906E4"/>
    <w:rsid w:val="0039079E"/>
    <w:rsid w:val="00391352"/>
    <w:rsid w:val="00391B10"/>
    <w:rsid w:val="00391BA1"/>
    <w:rsid w:val="00392281"/>
    <w:rsid w:val="00392293"/>
    <w:rsid w:val="00392C81"/>
    <w:rsid w:val="0039322E"/>
    <w:rsid w:val="00393846"/>
    <w:rsid w:val="00393F89"/>
    <w:rsid w:val="00394129"/>
    <w:rsid w:val="00395E33"/>
    <w:rsid w:val="00395F99"/>
    <w:rsid w:val="00396E3C"/>
    <w:rsid w:val="003970F6"/>
    <w:rsid w:val="00397BDF"/>
    <w:rsid w:val="003A02AC"/>
    <w:rsid w:val="003A0793"/>
    <w:rsid w:val="003A2430"/>
    <w:rsid w:val="003A255A"/>
    <w:rsid w:val="003A2690"/>
    <w:rsid w:val="003A2CC1"/>
    <w:rsid w:val="003A3002"/>
    <w:rsid w:val="003A585B"/>
    <w:rsid w:val="003A5D53"/>
    <w:rsid w:val="003A6B08"/>
    <w:rsid w:val="003A7007"/>
    <w:rsid w:val="003A7589"/>
    <w:rsid w:val="003A7D1C"/>
    <w:rsid w:val="003B0DF7"/>
    <w:rsid w:val="003B17D4"/>
    <w:rsid w:val="003B1810"/>
    <w:rsid w:val="003B3AFF"/>
    <w:rsid w:val="003B42D0"/>
    <w:rsid w:val="003B48D7"/>
    <w:rsid w:val="003B4FAE"/>
    <w:rsid w:val="003B58D5"/>
    <w:rsid w:val="003B59A4"/>
    <w:rsid w:val="003B620B"/>
    <w:rsid w:val="003B641C"/>
    <w:rsid w:val="003B6A3E"/>
    <w:rsid w:val="003B7034"/>
    <w:rsid w:val="003B734B"/>
    <w:rsid w:val="003B768B"/>
    <w:rsid w:val="003C0D2C"/>
    <w:rsid w:val="003C12FA"/>
    <w:rsid w:val="003C1339"/>
    <w:rsid w:val="003C1E88"/>
    <w:rsid w:val="003C3D8B"/>
    <w:rsid w:val="003C479A"/>
    <w:rsid w:val="003C496B"/>
    <w:rsid w:val="003C5C3E"/>
    <w:rsid w:val="003C5D0C"/>
    <w:rsid w:val="003C5E08"/>
    <w:rsid w:val="003C61AB"/>
    <w:rsid w:val="003C64B7"/>
    <w:rsid w:val="003C691C"/>
    <w:rsid w:val="003C6C87"/>
    <w:rsid w:val="003C6FC0"/>
    <w:rsid w:val="003C72CD"/>
    <w:rsid w:val="003C7808"/>
    <w:rsid w:val="003D1497"/>
    <w:rsid w:val="003D1B16"/>
    <w:rsid w:val="003D1F4C"/>
    <w:rsid w:val="003D3119"/>
    <w:rsid w:val="003D5506"/>
    <w:rsid w:val="003D5952"/>
    <w:rsid w:val="003D5DB5"/>
    <w:rsid w:val="003D6BA0"/>
    <w:rsid w:val="003D7867"/>
    <w:rsid w:val="003D7A54"/>
    <w:rsid w:val="003D7E44"/>
    <w:rsid w:val="003E0DD7"/>
    <w:rsid w:val="003E446E"/>
    <w:rsid w:val="003E559E"/>
    <w:rsid w:val="003E60FB"/>
    <w:rsid w:val="003E653C"/>
    <w:rsid w:val="003E733A"/>
    <w:rsid w:val="003F00C7"/>
    <w:rsid w:val="003F07C6"/>
    <w:rsid w:val="003F1EB7"/>
    <w:rsid w:val="003F313B"/>
    <w:rsid w:val="003F3F71"/>
    <w:rsid w:val="003F4102"/>
    <w:rsid w:val="003F4BE8"/>
    <w:rsid w:val="003F7351"/>
    <w:rsid w:val="003F7CA2"/>
    <w:rsid w:val="00400823"/>
    <w:rsid w:val="00400B79"/>
    <w:rsid w:val="004018A1"/>
    <w:rsid w:val="00401CF8"/>
    <w:rsid w:val="004024E7"/>
    <w:rsid w:val="004024F8"/>
    <w:rsid w:val="004034A0"/>
    <w:rsid w:val="00403711"/>
    <w:rsid w:val="00403FED"/>
    <w:rsid w:val="004041F1"/>
    <w:rsid w:val="004051B7"/>
    <w:rsid w:val="0040544F"/>
    <w:rsid w:val="004055A7"/>
    <w:rsid w:val="00405D40"/>
    <w:rsid w:val="00405E88"/>
    <w:rsid w:val="00406510"/>
    <w:rsid w:val="00407712"/>
    <w:rsid w:val="00407EC6"/>
    <w:rsid w:val="00410A77"/>
    <w:rsid w:val="004111C8"/>
    <w:rsid w:val="00411264"/>
    <w:rsid w:val="004117CA"/>
    <w:rsid w:val="0041191F"/>
    <w:rsid w:val="00411B18"/>
    <w:rsid w:val="00411B34"/>
    <w:rsid w:val="0041210F"/>
    <w:rsid w:val="004128BE"/>
    <w:rsid w:val="00414562"/>
    <w:rsid w:val="00415817"/>
    <w:rsid w:val="0041603F"/>
    <w:rsid w:val="00416F6C"/>
    <w:rsid w:val="00416FA0"/>
    <w:rsid w:val="00417DF3"/>
    <w:rsid w:val="00417EB1"/>
    <w:rsid w:val="004206E1"/>
    <w:rsid w:val="00420929"/>
    <w:rsid w:val="00420BF7"/>
    <w:rsid w:val="00420D13"/>
    <w:rsid w:val="0042132D"/>
    <w:rsid w:val="004216FD"/>
    <w:rsid w:val="00422048"/>
    <w:rsid w:val="00422512"/>
    <w:rsid w:val="0042258E"/>
    <w:rsid w:val="00422B68"/>
    <w:rsid w:val="00422DDC"/>
    <w:rsid w:val="004243C0"/>
    <w:rsid w:val="00425035"/>
    <w:rsid w:val="004250E2"/>
    <w:rsid w:val="00425357"/>
    <w:rsid w:val="004256C2"/>
    <w:rsid w:val="00425C92"/>
    <w:rsid w:val="00425FFC"/>
    <w:rsid w:val="00426980"/>
    <w:rsid w:val="00426A85"/>
    <w:rsid w:val="00426E8B"/>
    <w:rsid w:val="00427265"/>
    <w:rsid w:val="00427B70"/>
    <w:rsid w:val="00430D32"/>
    <w:rsid w:val="0043267A"/>
    <w:rsid w:val="004327BA"/>
    <w:rsid w:val="00432B07"/>
    <w:rsid w:val="00433222"/>
    <w:rsid w:val="00434C3C"/>
    <w:rsid w:val="00435233"/>
    <w:rsid w:val="00435AD7"/>
    <w:rsid w:val="0043729A"/>
    <w:rsid w:val="00437313"/>
    <w:rsid w:val="0043761E"/>
    <w:rsid w:val="0044004B"/>
    <w:rsid w:val="004402A1"/>
    <w:rsid w:val="0044127F"/>
    <w:rsid w:val="004427A7"/>
    <w:rsid w:val="00442926"/>
    <w:rsid w:val="00442DCE"/>
    <w:rsid w:val="00443015"/>
    <w:rsid w:val="00443C72"/>
    <w:rsid w:val="00443CAF"/>
    <w:rsid w:val="00444A49"/>
    <w:rsid w:val="00444D0A"/>
    <w:rsid w:val="004457AF"/>
    <w:rsid w:val="00445C8F"/>
    <w:rsid w:val="0044705F"/>
    <w:rsid w:val="00447098"/>
    <w:rsid w:val="00447B01"/>
    <w:rsid w:val="0045018F"/>
    <w:rsid w:val="00450641"/>
    <w:rsid w:val="00451344"/>
    <w:rsid w:val="0045177D"/>
    <w:rsid w:val="00451CFA"/>
    <w:rsid w:val="004526E7"/>
    <w:rsid w:val="00452B72"/>
    <w:rsid w:val="00453217"/>
    <w:rsid w:val="004536A8"/>
    <w:rsid w:val="004538E1"/>
    <w:rsid w:val="00454788"/>
    <w:rsid w:val="004553B3"/>
    <w:rsid w:val="00455BFF"/>
    <w:rsid w:val="00455EEF"/>
    <w:rsid w:val="00456AE5"/>
    <w:rsid w:val="00457381"/>
    <w:rsid w:val="00460279"/>
    <w:rsid w:val="0046051E"/>
    <w:rsid w:val="00461928"/>
    <w:rsid w:val="00461A7F"/>
    <w:rsid w:val="00461BBC"/>
    <w:rsid w:val="00462082"/>
    <w:rsid w:val="0046218B"/>
    <w:rsid w:val="00462495"/>
    <w:rsid w:val="00462530"/>
    <w:rsid w:val="0046327F"/>
    <w:rsid w:val="004640CB"/>
    <w:rsid w:val="004640E5"/>
    <w:rsid w:val="004646EB"/>
    <w:rsid w:val="00465CB8"/>
    <w:rsid w:val="0046611F"/>
    <w:rsid w:val="00470848"/>
    <w:rsid w:val="00470B31"/>
    <w:rsid w:val="004730E1"/>
    <w:rsid w:val="004732B3"/>
    <w:rsid w:val="00473701"/>
    <w:rsid w:val="0047370A"/>
    <w:rsid w:val="00473AD1"/>
    <w:rsid w:val="00473B59"/>
    <w:rsid w:val="00473BAB"/>
    <w:rsid w:val="004740BF"/>
    <w:rsid w:val="004741AA"/>
    <w:rsid w:val="00474D10"/>
    <w:rsid w:val="00475558"/>
    <w:rsid w:val="00475D46"/>
    <w:rsid w:val="00476D3D"/>
    <w:rsid w:val="0048115D"/>
    <w:rsid w:val="00481576"/>
    <w:rsid w:val="004826D6"/>
    <w:rsid w:val="00482A81"/>
    <w:rsid w:val="00482D3F"/>
    <w:rsid w:val="0048369A"/>
    <w:rsid w:val="00484AAB"/>
    <w:rsid w:val="004850AB"/>
    <w:rsid w:val="0048545F"/>
    <w:rsid w:val="004857A7"/>
    <w:rsid w:val="00485FE6"/>
    <w:rsid w:val="0048669B"/>
    <w:rsid w:val="0048711E"/>
    <w:rsid w:val="004872CB"/>
    <w:rsid w:val="00487B91"/>
    <w:rsid w:val="00487E44"/>
    <w:rsid w:val="00490AF6"/>
    <w:rsid w:val="00490F65"/>
    <w:rsid w:val="00491280"/>
    <w:rsid w:val="004913CB"/>
    <w:rsid w:val="00491403"/>
    <w:rsid w:val="00491958"/>
    <w:rsid w:val="0049267F"/>
    <w:rsid w:val="0049367D"/>
    <w:rsid w:val="00495A0B"/>
    <w:rsid w:val="00495E5A"/>
    <w:rsid w:val="00496C8F"/>
    <w:rsid w:val="00497DA9"/>
    <w:rsid w:val="004A0B2F"/>
    <w:rsid w:val="004A0E87"/>
    <w:rsid w:val="004A146B"/>
    <w:rsid w:val="004A243A"/>
    <w:rsid w:val="004A26B5"/>
    <w:rsid w:val="004A26CF"/>
    <w:rsid w:val="004A2BFF"/>
    <w:rsid w:val="004A44B5"/>
    <w:rsid w:val="004A5535"/>
    <w:rsid w:val="004A5545"/>
    <w:rsid w:val="004A5721"/>
    <w:rsid w:val="004A5A06"/>
    <w:rsid w:val="004A628B"/>
    <w:rsid w:val="004A677B"/>
    <w:rsid w:val="004A7838"/>
    <w:rsid w:val="004B197A"/>
    <w:rsid w:val="004B2427"/>
    <w:rsid w:val="004B25CA"/>
    <w:rsid w:val="004B281F"/>
    <w:rsid w:val="004B28D7"/>
    <w:rsid w:val="004B36B8"/>
    <w:rsid w:val="004B36C5"/>
    <w:rsid w:val="004B42C7"/>
    <w:rsid w:val="004B456C"/>
    <w:rsid w:val="004B548D"/>
    <w:rsid w:val="004B5E8E"/>
    <w:rsid w:val="004B6814"/>
    <w:rsid w:val="004B6A1D"/>
    <w:rsid w:val="004B6A2D"/>
    <w:rsid w:val="004B6B2C"/>
    <w:rsid w:val="004B6B76"/>
    <w:rsid w:val="004B7199"/>
    <w:rsid w:val="004B7643"/>
    <w:rsid w:val="004C0212"/>
    <w:rsid w:val="004C0444"/>
    <w:rsid w:val="004C07D7"/>
    <w:rsid w:val="004C115B"/>
    <w:rsid w:val="004C1BCF"/>
    <w:rsid w:val="004C2566"/>
    <w:rsid w:val="004C2979"/>
    <w:rsid w:val="004C2A93"/>
    <w:rsid w:val="004C36D8"/>
    <w:rsid w:val="004C36EC"/>
    <w:rsid w:val="004C4DCF"/>
    <w:rsid w:val="004C4FA4"/>
    <w:rsid w:val="004C6654"/>
    <w:rsid w:val="004C6A68"/>
    <w:rsid w:val="004D0823"/>
    <w:rsid w:val="004D31E3"/>
    <w:rsid w:val="004D3DA7"/>
    <w:rsid w:val="004D3F10"/>
    <w:rsid w:val="004D53B1"/>
    <w:rsid w:val="004D5BE4"/>
    <w:rsid w:val="004D613F"/>
    <w:rsid w:val="004D7CD6"/>
    <w:rsid w:val="004E0313"/>
    <w:rsid w:val="004E0B1D"/>
    <w:rsid w:val="004E0F94"/>
    <w:rsid w:val="004E130B"/>
    <w:rsid w:val="004E132C"/>
    <w:rsid w:val="004E1A8A"/>
    <w:rsid w:val="004E2C2F"/>
    <w:rsid w:val="004E322B"/>
    <w:rsid w:val="004E3689"/>
    <w:rsid w:val="004E368E"/>
    <w:rsid w:val="004E3E18"/>
    <w:rsid w:val="004E3E3C"/>
    <w:rsid w:val="004E5090"/>
    <w:rsid w:val="004E5549"/>
    <w:rsid w:val="004E5978"/>
    <w:rsid w:val="004E6061"/>
    <w:rsid w:val="004F00BB"/>
    <w:rsid w:val="004F09D2"/>
    <w:rsid w:val="004F0AB6"/>
    <w:rsid w:val="004F17D2"/>
    <w:rsid w:val="004F1962"/>
    <w:rsid w:val="004F1D37"/>
    <w:rsid w:val="004F25A8"/>
    <w:rsid w:val="004F27B2"/>
    <w:rsid w:val="004F2D74"/>
    <w:rsid w:val="004F3188"/>
    <w:rsid w:val="004F3C92"/>
    <w:rsid w:val="004F3CE7"/>
    <w:rsid w:val="004F49D4"/>
    <w:rsid w:val="004F5DB0"/>
    <w:rsid w:val="004F5FC2"/>
    <w:rsid w:val="004F61E9"/>
    <w:rsid w:val="004F6966"/>
    <w:rsid w:val="0050052B"/>
    <w:rsid w:val="00501450"/>
    <w:rsid w:val="00501629"/>
    <w:rsid w:val="00501B03"/>
    <w:rsid w:val="00502590"/>
    <w:rsid w:val="00502C2F"/>
    <w:rsid w:val="005031D4"/>
    <w:rsid w:val="00503A46"/>
    <w:rsid w:val="00504205"/>
    <w:rsid w:val="00504584"/>
    <w:rsid w:val="00504766"/>
    <w:rsid w:val="00504A34"/>
    <w:rsid w:val="005052E1"/>
    <w:rsid w:val="005061ED"/>
    <w:rsid w:val="00506242"/>
    <w:rsid w:val="005068C4"/>
    <w:rsid w:val="00512417"/>
    <w:rsid w:val="0051331F"/>
    <w:rsid w:val="00513AE1"/>
    <w:rsid w:val="00513C78"/>
    <w:rsid w:val="005149A8"/>
    <w:rsid w:val="00514E53"/>
    <w:rsid w:val="00515E58"/>
    <w:rsid w:val="005172D5"/>
    <w:rsid w:val="0051796F"/>
    <w:rsid w:val="00517A58"/>
    <w:rsid w:val="00517AEA"/>
    <w:rsid w:val="00517E30"/>
    <w:rsid w:val="0052074E"/>
    <w:rsid w:val="0052099F"/>
    <w:rsid w:val="00520F82"/>
    <w:rsid w:val="00521668"/>
    <w:rsid w:val="00521AD7"/>
    <w:rsid w:val="00523E98"/>
    <w:rsid w:val="0052487E"/>
    <w:rsid w:val="0052566D"/>
    <w:rsid w:val="0052792F"/>
    <w:rsid w:val="00527A23"/>
    <w:rsid w:val="00527FD6"/>
    <w:rsid w:val="0053059A"/>
    <w:rsid w:val="00530BE0"/>
    <w:rsid w:val="0053158C"/>
    <w:rsid w:val="00532909"/>
    <w:rsid w:val="005333BC"/>
    <w:rsid w:val="005338F7"/>
    <w:rsid w:val="00533A40"/>
    <w:rsid w:val="005344A7"/>
    <w:rsid w:val="0053478E"/>
    <w:rsid w:val="00534A8B"/>
    <w:rsid w:val="00536C3E"/>
    <w:rsid w:val="00537783"/>
    <w:rsid w:val="00537D16"/>
    <w:rsid w:val="005409AE"/>
    <w:rsid w:val="0054112C"/>
    <w:rsid w:val="00541FAD"/>
    <w:rsid w:val="005421DD"/>
    <w:rsid w:val="00542DD4"/>
    <w:rsid w:val="005433DC"/>
    <w:rsid w:val="00543FF9"/>
    <w:rsid w:val="00546CBC"/>
    <w:rsid w:val="00546FCD"/>
    <w:rsid w:val="00547DC7"/>
    <w:rsid w:val="00550FA1"/>
    <w:rsid w:val="00551004"/>
    <w:rsid w:val="00551775"/>
    <w:rsid w:val="0055333E"/>
    <w:rsid w:val="0055394E"/>
    <w:rsid w:val="00554B29"/>
    <w:rsid w:val="00554C3C"/>
    <w:rsid w:val="00554CF5"/>
    <w:rsid w:val="00554CFA"/>
    <w:rsid w:val="00555646"/>
    <w:rsid w:val="00555674"/>
    <w:rsid w:val="005559A0"/>
    <w:rsid w:val="00555F26"/>
    <w:rsid w:val="005561DD"/>
    <w:rsid w:val="00556772"/>
    <w:rsid w:val="00556B67"/>
    <w:rsid w:val="00556B88"/>
    <w:rsid w:val="005575B3"/>
    <w:rsid w:val="005576EE"/>
    <w:rsid w:val="00560BB5"/>
    <w:rsid w:val="005615E3"/>
    <w:rsid w:val="005616C5"/>
    <w:rsid w:val="00561858"/>
    <w:rsid w:val="00561D8F"/>
    <w:rsid w:val="00562EAC"/>
    <w:rsid w:val="005632AA"/>
    <w:rsid w:val="00563388"/>
    <w:rsid w:val="005645A7"/>
    <w:rsid w:val="005647ED"/>
    <w:rsid w:val="005651E2"/>
    <w:rsid w:val="00565522"/>
    <w:rsid w:val="00565B8F"/>
    <w:rsid w:val="00566CFE"/>
    <w:rsid w:val="005673A0"/>
    <w:rsid w:val="00570DA9"/>
    <w:rsid w:val="0057160D"/>
    <w:rsid w:val="00571ED1"/>
    <w:rsid w:val="00572271"/>
    <w:rsid w:val="00572825"/>
    <w:rsid w:val="00573197"/>
    <w:rsid w:val="00574710"/>
    <w:rsid w:val="0057530C"/>
    <w:rsid w:val="005753A3"/>
    <w:rsid w:val="00575DE0"/>
    <w:rsid w:val="00577C9E"/>
    <w:rsid w:val="00581712"/>
    <w:rsid w:val="005817C1"/>
    <w:rsid w:val="00581ACA"/>
    <w:rsid w:val="005826A6"/>
    <w:rsid w:val="0058295E"/>
    <w:rsid w:val="00582F46"/>
    <w:rsid w:val="00583474"/>
    <w:rsid w:val="005838A5"/>
    <w:rsid w:val="00583D9D"/>
    <w:rsid w:val="00584C98"/>
    <w:rsid w:val="00584CE6"/>
    <w:rsid w:val="005860A0"/>
    <w:rsid w:val="00586942"/>
    <w:rsid w:val="00587387"/>
    <w:rsid w:val="00587819"/>
    <w:rsid w:val="0059125F"/>
    <w:rsid w:val="00591728"/>
    <w:rsid w:val="00591D16"/>
    <w:rsid w:val="0059210E"/>
    <w:rsid w:val="005928E3"/>
    <w:rsid w:val="00593D83"/>
    <w:rsid w:val="0059407E"/>
    <w:rsid w:val="00594D8D"/>
    <w:rsid w:val="005961EA"/>
    <w:rsid w:val="00596201"/>
    <w:rsid w:val="00596AAB"/>
    <w:rsid w:val="0059742B"/>
    <w:rsid w:val="005A0348"/>
    <w:rsid w:val="005A04E9"/>
    <w:rsid w:val="005A2B4E"/>
    <w:rsid w:val="005A2EA3"/>
    <w:rsid w:val="005A44EF"/>
    <w:rsid w:val="005A5DEC"/>
    <w:rsid w:val="005A603A"/>
    <w:rsid w:val="005A6774"/>
    <w:rsid w:val="005A716B"/>
    <w:rsid w:val="005B0A0A"/>
    <w:rsid w:val="005B1780"/>
    <w:rsid w:val="005B2C3C"/>
    <w:rsid w:val="005B5074"/>
    <w:rsid w:val="005B54D5"/>
    <w:rsid w:val="005B5570"/>
    <w:rsid w:val="005B58C0"/>
    <w:rsid w:val="005B59C6"/>
    <w:rsid w:val="005B5ED3"/>
    <w:rsid w:val="005B5F70"/>
    <w:rsid w:val="005B620D"/>
    <w:rsid w:val="005B67C3"/>
    <w:rsid w:val="005B6806"/>
    <w:rsid w:val="005B7637"/>
    <w:rsid w:val="005B7CED"/>
    <w:rsid w:val="005C0458"/>
    <w:rsid w:val="005C06EF"/>
    <w:rsid w:val="005C0772"/>
    <w:rsid w:val="005C14C1"/>
    <w:rsid w:val="005C1828"/>
    <w:rsid w:val="005C3027"/>
    <w:rsid w:val="005C35DE"/>
    <w:rsid w:val="005C3647"/>
    <w:rsid w:val="005C3688"/>
    <w:rsid w:val="005C432F"/>
    <w:rsid w:val="005C47C1"/>
    <w:rsid w:val="005C65D3"/>
    <w:rsid w:val="005C6CB2"/>
    <w:rsid w:val="005C7EE6"/>
    <w:rsid w:val="005D05CA"/>
    <w:rsid w:val="005D07CF"/>
    <w:rsid w:val="005D0970"/>
    <w:rsid w:val="005D1127"/>
    <w:rsid w:val="005D1A30"/>
    <w:rsid w:val="005D20DA"/>
    <w:rsid w:val="005D212F"/>
    <w:rsid w:val="005D34DF"/>
    <w:rsid w:val="005D368B"/>
    <w:rsid w:val="005D393B"/>
    <w:rsid w:val="005D52CD"/>
    <w:rsid w:val="005D5D5B"/>
    <w:rsid w:val="005D6B69"/>
    <w:rsid w:val="005D7EAE"/>
    <w:rsid w:val="005E00E6"/>
    <w:rsid w:val="005E04B4"/>
    <w:rsid w:val="005E0514"/>
    <w:rsid w:val="005E0696"/>
    <w:rsid w:val="005E0FC1"/>
    <w:rsid w:val="005E1970"/>
    <w:rsid w:val="005E1D84"/>
    <w:rsid w:val="005E1E98"/>
    <w:rsid w:val="005E2C05"/>
    <w:rsid w:val="005E3028"/>
    <w:rsid w:val="005E33B9"/>
    <w:rsid w:val="005E3465"/>
    <w:rsid w:val="005E3F43"/>
    <w:rsid w:val="005E44F8"/>
    <w:rsid w:val="005E500F"/>
    <w:rsid w:val="005E611E"/>
    <w:rsid w:val="005E6EE5"/>
    <w:rsid w:val="005F060D"/>
    <w:rsid w:val="005F0D1C"/>
    <w:rsid w:val="005F1066"/>
    <w:rsid w:val="005F29F0"/>
    <w:rsid w:val="005F2DFA"/>
    <w:rsid w:val="005F32BB"/>
    <w:rsid w:val="005F33D6"/>
    <w:rsid w:val="005F369E"/>
    <w:rsid w:val="005F3D43"/>
    <w:rsid w:val="005F41DB"/>
    <w:rsid w:val="005F44D1"/>
    <w:rsid w:val="005F5C37"/>
    <w:rsid w:val="005F61A0"/>
    <w:rsid w:val="005F6323"/>
    <w:rsid w:val="005F6E7D"/>
    <w:rsid w:val="005F71BF"/>
    <w:rsid w:val="005F72D9"/>
    <w:rsid w:val="00600163"/>
    <w:rsid w:val="0060038F"/>
    <w:rsid w:val="006016F3"/>
    <w:rsid w:val="006046AD"/>
    <w:rsid w:val="00604C9A"/>
    <w:rsid w:val="0060536A"/>
    <w:rsid w:val="006055C8"/>
    <w:rsid w:val="006057C0"/>
    <w:rsid w:val="00605852"/>
    <w:rsid w:val="00605A21"/>
    <w:rsid w:val="0060739F"/>
    <w:rsid w:val="00607886"/>
    <w:rsid w:val="0061036D"/>
    <w:rsid w:val="00610AFC"/>
    <w:rsid w:val="006110AB"/>
    <w:rsid w:val="00611429"/>
    <w:rsid w:val="00611553"/>
    <w:rsid w:val="00611F2C"/>
    <w:rsid w:val="0061210E"/>
    <w:rsid w:val="00612135"/>
    <w:rsid w:val="0061240B"/>
    <w:rsid w:val="00612C18"/>
    <w:rsid w:val="00612FD9"/>
    <w:rsid w:val="0061360A"/>
    <w:rsid w:val="0061416D"/>
    <w:rsid w:val="0061523D"/>
    <w:rsid w:val="00616177"/>
    <w:rsid w:val="006161B6"/>
    <w:rsid w:val="00616206"/>
    <w:rsid w:val="00616250"/>
    <w:rsid w:val="00616274"/>
    <w:rsid w:val="00616385"/>
    <w:rsid w:val="00616D64"/>
    <w:rsid w:val="006170B3"/>
    <w:rsid w:val="00617251"/>
    <w:rsid w:val="006177B3"/>
    <w:rsid w:val="00617BD9"/>
    <w:rsid w:val="00620BF9"/>
    <w:rsid w:val="0062101C"/>
    <w:rsid w:val="00621E65"/>
    <w:rsid w:val="0062277F"/>
    <w:rsid w:val="006229A3"/>
    <w:rsid w:val="006237C6"/>
    <w:rsid w:val="006239AE"/>
    <w:rsid w:val="00623C90"/>
    <w:rsid w:val="00623F0C"/>
    <w:rsid w:val="0062422B"/>
    <w:rsid w:val="006242B1"/>
    <w:rsid w:val="00624A0B"/>
    <w:rsid w:val="00624A5E"/>
    <w:rsid w:val="00624C75"/>
    <w:rsid w:val="00625889"/>
    <w:rsid w:val="0062593E"/>
    <w:rsid w:val="006266CE"/>
    <w:rsid w:val="00627733"/>
    <w:rsid w:val="00630432"/>
    <w:rsid w:val="00630C55"/>
    <w:rsid w:val="00630F9B"/>
    <w:rsid w:val="00630FA2"/>
    <w:rsid w:val="0063114E"/>
    <w:rsid w:val="00631551"/>
    <w:rsid w:val="00631924"/>
    <w:rsid w:val="00631A27"/>
    <w:rsid w:val="00632C87"/>
    <w:rsid w:val="006330ED"/>
    <w:rsid w:val="00633B57"/>
    <w:rsid w:val="00633E58"/>
    <w:rsid w:val="00634237"/>
    <w:rsid w:val="00635047"/>
    <w:rsid w:val="00635910"/>
    <w:rsid w:val="006375A9"/>
    <w:rsid w:val="006378D3"/>
    <w:rsid w:val="00640231"/>
    <w:rsid w:val="00641332"/>
    <w:rsid w:val="00641EFF"/>
    <w:rsid w:val="00642DE2"/>
    <w:rsid w:val="00643052"/>
    <w:rsid w:val="00643225"/>
    <w:rsid w:val="006434F0"/>
    <w:rsid w:val="006438A1"/>
    <w:rsid w:val="00644324"/>
    <w:rsid w:val="00644601"/>
    <w:rsid w:val="0064481B"/>
    <w:rsid w:val="006455CC"/>
    <w:rsid w:val="00645CB4"/>
    <w:rsid w:val="00645F71"/>
    <w:rsid w:val="00646577"/>
    <w:rsid w:val="00647630"/>
    <w:rsid w:val="0064782A"/>
    <w:rsid w:val="00650C6F"/>
    <w:rsid w:val="00651132"/>
    <w:rsid w:val="00651217"/>
    <w:rsid w:val="00651F2C"/>
    <w:rsid w:val="00652A0E"/>
    <w:rsid w:val="0065370B"/>
    <w:rsid w:val="00653B67"/>
    <w:rsid w:val="00654E24"/>
    <w:rsid w:val="006553D5"/>
    <w:rsid w:val="00655724"/>
    <w:rsid w:val="00655735"/>
    <w:rsid w:val="00656D07"/>
    <w:rsid w:val="0066028E"/>
    <w:rsid w:val="00660807"/>
    <w:rsid w:val="00660CAA"/>
    <w:rsid w:val="00661002"/>
    <w:rsid w:val="00661B0D"/>
    <w:rsid w:val="006625C1"/>
    <w:rsid w:val="00662A55"/>
    <w:rsid w:val="00663005"/>
    <w:rsid w:val="0066321E"/>
    <w:rsid w:val="006634F5"/>
    <w:rsid w:val="00663793"/>
    <w:rsid w:val="00664C81"/>
    <w:rsid w:val="006655F9"/>
    <w:rsid w:val="006664AE"/>
    <w:rsid w:val="00666E12"/>
    <w:rsid w:val="00667538"/>
    <w:rsid w:val="00670376"/>
    <w:rsid w:val="00670438"/>
    <w:rsid w:val="00670498"/>
    <w:rsid w:val="00670CF4"/>
    <w:rsid w:val="00670D25"/>
    <w:rsid w:val="006712DD"/>
    <w:rsid w:val="006714DB"/>
    <w:rsid w:val="006720D9"/>
    <w:rsid w:val="00672583"/>
    <w:rsid w:val="006729A7"/>
    <w:rsid w:val="006729BF"/>
    <w:rsid w:val="00674F3A"/>
    <w:rsid w:val="00675A60"/>
    <w:rsid w:val="00675F74"/>
    <w:rsid w:val="006761FD"/>
    <w:rsid w:val="0067645E"/>
    <w:rsid w:val="0067660B"/>
    <w:rsid w:val="00676E31"/>
    <w:rsid w:val="00677A3E"/>
    <w:rsid w:val="006806DE"/>
    <w:rsid w:val="006814CF"/>
    <w:rsid w:val="00682932"/>
    <w:rsid w:val="006834D1"/>
    <w:rsid w:val="00683670"/>
    <w:rsid w:val="00683AF0"/>
    <w:rsid w:val="00683C4B"/>
    <w:rsid w:val="00684292"/>
    <w:rsid w:val="006843DE"/>
    <w:rsid w:val="0068512A"/>
    <w:rsid w:val="00685C5C"/>
    <w:rsid w:val="006860AE"/>
    <w:rsid w:val="006862E1"/>
    <w:rsid w:val="006865ED"/>
    <w:rsid w:val="00686BA8"/>
    <w:rsid w:val="00686F14"/>
    <w:rsid w:val="006905A5"/>
    <w:rsid w:val="00691062"/>
    <w:rsid w:val="006916AB"/>
    <w:rsid w:val="006916E4"/>
    <w:rsid w:val="00691C2C"/>
    <w:rsid w:val="00691F53"/>
    <w:rsid w:val="006925AD"/>
    <w:rsid w:val="00693234"/>
    <w:rsid w:val="006932DD"/>
    <w:rsid w:val="0069359E"/>
    <w:rsid w:val="006939F8"/>
    <w:rsid w:val="00694630"/>
    <w:rsid w:val="00695F85"/>
    <w:rsid w:val="0069602F"/>
    <w:rsid w:val="006964C7"/>
    <w:rsid w:val="006968BC"/>
    <w:rsid w:val="00697431"/>
    <w:rsid w:val="006A01C2"/>
    <w:rsid w:val="006A03A2"/>
    <w:rsid w:val="006A0A93"/>
    <w:rsid w:val="006A107D"/>
    <w:rsid w:val="006A163F"/>
    <w:rsid w:val="006A165B"/>
    <w:rsid w:val="006A21BC"/>
    <w:rsid w:val="006A26E6"/>
    <w:rsid w:val="006A2CD8"/>
    <w:rsid w:val="006A3075"/>
    <w:rsid w:val="006A3551"/>
    <w:rsid w:val="006A3C57"/>
    <w:rsid w:val="006A41C4"/>
    <w:rsid w:val="006A472A"/>
    <w:rsid w:val="006A527A"/>
    <w:rsid w:val="006A527B"/>
    <w:rsid w:val="006A538E"/>
    <w:rsid w:val="006A643B"/>
    <w:rsid w:val="006A69A6"/>
    <w:rsid w:val="006A72CB"/>
    <w:rsid w:val="006A73B7"/>
    <w:rsid w:val="006A7B11"/>
    <w:rsid w:val="006A7B3C"/>
    <w:rsid w:val="006A7C4D"/>
    <w:rsid w:val="006B057D"/>
    <w:rsid w:val="006B076B"/>
    <w:rsid w:val="006B0A75"/>
    <w:rsid w:val="006B2164"/>
    <w:rsid w:val="006B219D"/>
    <w:rsid w:val="006B2298"/>
    <w:rsid w:val="006B2CC0"/>
    <w:rsid w:val="006B2CFF"/>
    <w:rsid w:val="006B407F"/>
    <w:rsid w:val="006B471A"/>
    <w:rsid w:val="006B474B"/>
    <w:rsid w:val="006B4D4A"/>
    <w:rsid w:val="006B5D7A"/>
    <w:rsid w:val="006B62EC"/>
    <w:rsid w:val="006B65DE"/>
    <w:rsid w:val="006B71C0"/>
    <w:rsid w:val="006B74AA"/>
    <w:rsid w:val="006B79B3"/>
    <w:rsid w:val="006B7D2A"/>
    <w:rsid w:val="006C0051"/>
    <w:rsid w:val="006C1744"/>
    <w:rsid w:val="006C2A1D"/>
    <w:rsid w:val="006C30C7"/>
    <w:rsid w:val="006C3E8B"/>
    <w:rsid w:val="006C4609"/>
    <w:rsid w:val="006C5830"/>
    <w:rsid w:val="006C5EDF"/>
    <w:rsid w:val="006C6009"/>
    <w:rsid w:val="006C69D3"/>
    <w:rsid w:val="006C6B12"/>
    <w:rsid w:val="006C77BE"/>
    <w:rsid w:val="006C77D8"/>
    <w:rsid w:val="006C7E57"/>
    <w:rsid w:val="006C7FE9"/>
    <w:rsid w:val="006D00D1"/>
    <w:rsid w:val="006D1D79"/>
    <w:rsid w:val="006D2665"/>
    <w:rsid w:val="006D27FC"/>
    <w:rsid w:val="006D3529"/>
    <w:rsid w:val="006D4E64"/>
    <w:rsid w:val="006D52B1"/>
    <w:rsid w:val="006D52BB"/>
    <w:rsid w:val="006D5D4A"/>
    <w:rsid w:val="006D5EB2"/>
    <w:rsid w:val="006D5FE0"/>
    <w:rsid w:val="006D6318"/>
    <w:rsid w:val="006D791C"/>
    <w:rsid w:val="006E050E"/>
    <w:rsid w:val="006E36B1"/>
    <w:rsid w:val="006E3C94"/>
    <w:rsid w:val="006E408C"/>
    <w:rsid w:val="006E486C"/>
    <w:rsid w:val="006E553B"/>
    <w:rsid w:val="006E5A6F"/>
    <w:rsid w:val="006E68BC"/>
    <w:rsid w:val="006E77AC"/>
    <w:rsid w:val="006E7A2E"/>
    <w:rsid w:val="006F05E2"/>
    <w:rsid w:val="006F0851"/>
    <w:rsid w:val="006F0EF2"/>
    <w:rsid w:val="006F0F93"/>
    <w:rsid w:val="006F14BB"/>
    <w:rsid w:val="006F19EE"/>
    <w:rsid w:val="006F2C2D"/>
    <w:rsid w:val="006F5B3F"/>
    <w:rsid w:val="006F72A4"/>
    <w:rsid w:val="006F7815"/>
    <w:rsid w:val="006F7BDF"/>
    <w:rsid w:val="007016CD"/>
    <w:rsid w:val="007018B9"/>
    <w:rsid w:val="00702EC4"/>
    <w:rsid w:val="00703334"/>
    <w:rsid w:val="00703F9F"/>
    <w:rsid w:val="00703FA5"/>
    <w:rsid w:val="007041DE"/>
    <w:rsid w:val="00705164"/>
    <w:rsid w:val="0070748F"/>
    <w:rsid w:val="007079CA"/>
    <w:rsid w:val="0071072B"/>
    <w:rsid w:val="00710F72"/>
    <w:rsid w:val="007117D9"/>
    <w:rsid w:val="00711BE4"/>
    <w:rsid w:val="00711C7B"/>
    <w:rsid w:val="00712561"/>
    <w:rsid w:val="00712E1C"/>
    <w:rsid w:val="00712FCD"/>
    <w:rsid w:val="00714287"/>
    <w:rsid w:val="00714CF6"/>
    <w:rsid w:val="007167F9"/>
    <w:rsid w:val="00716CBE"/>
    <w:rsid w:val="00717161"/>
    <w:rsid w:val="00717E5A"/>
    <w:rsid w:val="00720AEE"/>
    <w:rsid w:val="00720DC0"/>
    <w:rsid w:val="00721530"/>
    <w:rsid w:val="007219AF"/>
    <w:rsid w:val="007229AB"/>
    <w:rsid w:val="00722EAF"/>
    <w:rsid w:val="00724A44"/>
    <w:rsid w:val="00724E22"/>
    <w:rsid w:val="00725A25"/>
    <w:rsid w:val="0072770A"/>
    <w:rsid w:val="00727A82"/>
    <w:rsid w:val="0073007B"/>
    <w:rsid w:val="00730C08"/>
    <w:rsid w:val="007312C5"/>
    <w:rsid w:val="00731649"/>
    <w:rsid w:val="007321F7"/>
    <w:rsid w:val="007324D5"/>
    <w:rsid w:val="00732BFD"/>
    <w:rsid w:val="00732E6F"/>
    <w:rsid w:val="0073355B"/>
    <w:rsid w:val="00733A58"/>
    <w:rsid w:val="007342F3"/>
    <w:rsid w:val="0073433F"/>
    <w:rsid w:val="00735024"/>
    <w:rsid w:val="007352AA"/>
    <w:rsid w:val="00735794"/>
    <w:rsid w:val="00735BB1"/>
    <w:rsid w:val="00735BDC"/>
    <w:rsid w:val="00736DEE"/>
    <w:rsid w:val="00737177"/>
    <w:rsid w:val="00737940"/>
    <w:rsid w:val="00740321"/>
    <w:rsid w:val="00740F24"/>
    <w:rsid w:val="00741BA9"/>
    <w:rsid w:val="00741F7B"/>
    <w:rsid w:val="00744DC9"/>
    <w:rsid w:val="007458C1"/>
    <w:rsid w:val="00745C11"/>
    <w:rsid w:val="00745F0D"/>
    <w:rsid w:val="00747788"/>
    <w:rsid w:val="0075003A"/>
    <w:rsid w:val="00750101"/>
    <w:rsid w:val="0075024B"/>
    <w:rsid w:val="0075063B"/>
    <w:rsid w:val="0075086F"/>
    <w:rsid w:val="007509B4"/>
    <w:rsid w:val="00750A6D"/>
    <w:rsid w:val="00750B88"/>
    <w:rsid w:val="00750BD1"/>
    <w:rsid w:val="00750D56"/>
    <w:rsid w:val="00750D7C"/>
    <w:rsid w:val="0075125B"/>
    <w:rsid w:val="00751372"/>
    <w:rsid w:val="00752F15"/>
    <w:rsid w:val="007530E6"/>
    <w:rsid w:val="00753190"/>
    <w:rsid w:val="00753669"/>
    <w:rsid w:val="00753A09"/>
    <w:rsid w:val="00754661"/>
    <w:rsid w:val="00755069"/>
    <w:rsid w:val="00755697"/>
    <w:rsid w:val="00755775"/>
    <w:rsid w:val="00755E3E"/>
    <w:rsid w:val="00755EBA"/>
    <w:rsid w:val="00756692"/>
    <w:rsid w:val="00756E8C"/>
    <w:rsid w:val="00757A67"/>
    <w:rsid w:val="0076056A"/>
    <w:rsid w:val="00760B1F"/>
    <w:rsid w:val="007614DE"/>
    <w:rsid w:val="007626DE"/>
    <w:rsid w:val="0076482F"/>
    <w:rsid w:val="00766C79"/>
    <w:rsid w:val="007675F3"/>
    <w:rsid w:val="00767D9D"/>
    <w:rsid w:val="00773418"/>
    <w:rsid w:val="007743EB"/>
    <w:rsid w:val="007744E5"/>
    <w:rsid w:val="007753AE"/>
    <w:rsid w:val="00775931"/>
    <w:rsid w:val="0077604D"/>
    <w:rsid w:val="0077651B"/>
    <w:rsid w:val="007775F5"/>
    <w:rsid w:val="00777EB0"/>
    <w:rsid w:val="00777EDF"/>
    <w:rsid w:val="00780773"/>
    <w:rsid w:val="0078081B"/>
    <w:rsid w:val="00780849"/>
    <w:rsid w:val="00780A0E"/>
    <w:rsid w:val="00780BFE"/>
    <w:rsid w:val="007819B7"/>
    <w:rsid w:val="00781BF2"/>
    <w:rsid w:val="0078233F"/>
    <w:rsid w:val="007826A7"/>
    <w:rsid w:val="00782C66"/>
    <w:rsid w:val="00783B7D"/>
    <w:rsid w:val="007840EF"/>
    <w:rsid w:val="00785287"/>
    <w:rsid w:val="00786828"/>
    <w:rsid w:val="00786B46"/>
    <w:rsid w:val="00786F42"/>
    <w:rsid w:val="00787E96"/>
    <w:rsid w:val="00790FA6"/>
    <w:rsid w:val="007912C9"/>
    <w:rsid w:val="007912E7"/>
    <w:rsid w:val="007919D1"/>
    <w:rsid w:val="00791EC9"/>
    <w:rsid w:val="00791FC5"/>
    <w:rsid w:val="00792936"/>
    <w:rsid w:val="00792D8D"/>
    <w:rsid w:val="007941B2"/>
    <w:rsid w:val="007958EF"/>
    <w:rsid w:val="00796148"/>
    <w:rsid w:val="007961F8"/>
    <w:rsid w:val="00796E5A"/>
    <w:rsid w:val="00797613"/>
    <w:rsid w:val="0079770A"/>
    <w:rsid w:val="007A0C7C"/>
    <w:rsid w:val="007A2450"/>
    <w:rsid w:val="007A2797"/>
    <w:rsid w:val="007A2C71"/>
    <w:rsid w:val="007A3099"/>
    <w:rsid w:val="007A3996"/>
    <w:rsid w:val="007A403B"/>
    <w:rsid w:val="007A551A"/>
    <w:rsid w:val="007A5CC6"/>
    <w:rsid w:val="007A60DB"/>
    <w:rsid w:val="007A7231"/>
    <w:rsid w:val="007B0583"/>
    <w:rsid w:val="007B095D"/>
    <w:rsid w:val="007B0F8A"/>
    <w:rsid w:val="007B1397"/>
    <w:rsid w:val="007B14FF"/>
    <w:rsid w:val="007B33DD"/>
    <w:rsid w:val="007B3496"/>
    <w:rsid w:val="007B36CF"/>
    <w:rsid w:val="007B3F1A"/>
    <w:rsid w:val="007B4B7E"/>
    <w:rsid w:val="007B4C5E"/>
    <w:rsid w:val="007B5253"/>
    <w:rsid w:val="007B5A60"/>
    <w:rsid w:val="007B5A67"/>
    <w:rsid w:val="007B7BCB"/>
    <w:rsid w:val="007B7DD4"/>
    <w:rsid w:val="007C17AD"/>
    <w:rsid w:val="007C2AA0"/>
    <w:rsid w:val="007C2AB4"/>
    <w:rsid w:val="007C2C4D"/>
    <w:rsid w:val="007C2D9F"/>
    <w:rsid w:val="007C30B2"/>
    <w:rsid w:val="007C37AF"/>
    <w:rsid w:val="007C37E1"/>
    <w:rsid w:val="007C3DB1"/>
    <w:rsid w:val="007C491E"/>
    <w:rsid w:val="007C5C85"/>
    <w:rsid w:val="007C73DC"/>
    <w:rsid w:val="007D0F2A"/>
    <w:rsid w:val="007D16BF"/>
    <w:rsid w:val="007D1D25"/>
    <w:rsid w:val="007D1D82"/>
    <w:rsid w:val="007D2381"/>
    <w:rsid w:val="007D3097"/>
    <w:rsid w:val="007D340A"/>
    <w:rsid w:val="007D4C24"/>
    <w:rsid w:val="007D5F7E"/>
    <w:rsid w:val="007D63CE"/>
    <w:rsid w:val="007D6683"/>
    <w:rsid w:val="007D73F5"/>
    <w:rsid w:val="007E048E"/>
    <w:rsid w:val="007E05E1"/>
    <w:rsid w:val="007E11B2"/>
    <w:rsid w:val="007E145E"/>
    <w:rsid w:val="007E15DA"/>
    <w:rsid w:val="007E1FBC"/>
    <w:rsid w:val="007E39FE"/>
    <w:rsid w:val="007E3C6E"/>
    <w:rsid w:val="007E3D4C"/>
    <w:rsid w:val="007E4278"/>
    <w:rsid w:val="007E44E6"/>
    <w:rsid w:val="007E5022"/>
    <w:rsid w:val="007E53A9"/>
    <w:rsid w:val="007E560F"/>
    <w:rsid w:val="007E6886"/>
    <w:rsid w:val="007E7339"/>
    <w:rsid w:val="007E7B4C"/>
    <w:rsid w:val="007F06C1"/>
    <w:rsid w:val="007F0981"/>
    <w:rsid w:val="007F14C8"/>
    <w:rsid w:val="007F1788"/>
    <w:rsid w:val="007F1A8F"/>
    <w:rsid w:val="007F1CC1"/>
    <w:rsid w:val="007F1D24"/>
    <w:rsid w:val="007F2004"/>
    <w:rsid w:val="007F2330"/>
    <w:rsid w:val="007F25D3"/>
    <w:rsid w:val="007F404E"/>
    <w:rsid w:val="007F4114"/>
    <w:rsid w:val="007F450B"/>
    <w:rsid w:val="007F4F86"/>
    <w:rsid w:val="007F70A3"/>
    <w:rsid w:val="007F7911"/>
    <w:rsid w:val="007F7934"/>
    <w:rsid w:val="00800184"/>
    <w:rsid w:val="00800946"/>
    <w:rsid w:val="0080153C"/>
    <w:rsid w:val="00803563"/>
    <w:rsid w:val="00803C37"/>
    <w:rsid w:val="008041A2"/>
    <w:rsid w:val="008055A1"/>
    <w:rsid w:val="008055CE"/>
    <w:rsid w:val="00806F3B"/>
    <w:rsid w:val="008077CE"/>
    <w:rsid w:val="008105DA"/>
    <w:rsid w:val="0081071D"/>
    <w:rsid w:val="008119B3"/>
    <w:rsid w:val="0081274F"/>
    <w:rsid w:val="008131BC"/>
    <w:rsid w:val="008136D5"/>
    <w:rsid w:val="00813861"/>
    <w:rsid w:val="0081398D"/>
    <w:rsid w:val="00813AD1"/>
    <w:rsid w:val="00813EA5"/>
    <w:rsid w:val="008145CD"/>
    <w:rsid w:val="00814EED"/>
    <w:rsid w:val="00816581"/>
    <w:rsid w:val="00820416"/>
    <w:rsid w:val="008205FD"/>
    <w:rsid w:val="008206FF"/>
    <w:rsid w:val="00821CF2"/>
    <w:rsid w:val="00821FFF"/>
    <w:rsid w:val="00822457"/>
    <w:rsid w:val="008226A9"/>
    <w:rsid w:val="00822C3A"/>
    <w:rsid w:val="008232EF"/>
    <w:rsid w:val="0082364E"/>
    <w:rsid w:val="00823C53"/>
    <w:rsid w:val="008249B9"/>
    <w:rsid w:val="008259E7"/>
    <w:rsid w:val="00826BAE"/>
    <w:rsid w:val="008270E7"/>
    <w:rsid w:val="00827C4B"/>
    <w:rsid w:val="00830005"/>
    <w:rsid w:val="008308A9"/>
    <w:rsid w:val="00830EFE"/>
    <w:rsid w:val="008313EA"/>
    <w:rsid w:val="0083197F"/>
    <w:rsid w:val="008323BA"/>
    <w:rsid w:val="00832FB7"/>
    <w:rsid w:val="00833297"/>
    <w:rsid w:val="00833326"/>
    <w:rsid w:val="008337F3"/>
    <w:rsid w:val="00833B55"/>
    <w:rsid w:val="008344B7"/>
    <w:rsid w:val="0083470E"/>
    <w:rsid w:val="00834E61"/>
    <w:rsid w:val="00835CBD"/>
    <w:rsid w:val="00836728"/>
    <w:rsid w:val="0083693F"/>
    <w:rsid w:val="00836EF1"/>
    <w:rsid w:val="008378E8"/>
    <w:rsid w:val="00837A8C"/>
    <w:rsid w:val="0084049E"/>
    <w:rsid w:val="0084069C"/>
    <w:rsid w:val="00840C70"/>
    <w:rsid w:val="008416C6"/>
    <w:rsid w:val="0084197E"/>
    <w:rsid w:val="00841B8C"/>
    <w:rsid w:val="00842344"/>
    <w:rsid w:val="00842CC9"/>
    <w:rsid w:val="00842CE3"/>
    <w:rsid w:val="00844FA5"/>
    <w:rsid w:val="00845746"/>
    <w:rsid w:val="00845AE8"/>
    <w:rsid w:val="008463C1"/>
    <w:rsid w:val="00846748"/>
    <w:rsid w:val="00847103"/>
    <w:rsid w:val="00847444"/>
    <w:rsid w:val="008500C8"/>
    <w:rsid w:val="00850EE3"/>
    <w:rsid w:val="008510B2"/>
    <w:rsid w:val="00851815"/>
    <w:rsid w:val="008529CA"/>
    <w:rsid w:val="00852CF4"/>
    <w:rsid w:val="00852F52"/>
    <w:rsid w:val="0085362D"/>
    <w:rsid w:val="00853F0D"/>
    <w:rsid w:val="008540CF"/>
    <w:rsid w:val="00854720"/>
    <w:rsid w:val="008548F0"/>
    <w:rsid w:val="00855D0E"/>
    <w:rsid w:val="00855EA8"/>
    <w:rsid w:val="008564AE"/>
    <w:rsid w:val="00857692"/>
    <w:rsid w:val="00857975"/>
    <w:rsid w:val="008602B1"/>
    <w:rsid w:val="008606AB"/>
    <w:rsid w:val="00860B45"/>
    <w:rsid w:val="00861810"/>
    <w:rsid w:val="00862826"/>
    <w:rsid w:val="00863175"/>
    <w:rsid w:val="008643C5"/>
    <w:rsid w:val="00864700"/>
    <w:rsid w:val="00864949"/>
    <w:rsid w:val="00866386"/>
    <w:rsid w:val="00866A0C"/>
    <w:rsid w:val="00867498"/>
    <w:rsid w:val="0086789F"/>
    <w:rsid w:val="00870837"/>
    <w:rsid w:val="008709BB"/>
    <w:rsid w:val="00870CDF"/>
    <w:rsid w:val="00872725"/>
    <w:rsid w:val="0087293B"/>
    <w:rsid w:val="00872D77"/>
    <w:rsid w:val="00872DCC"/>
    <w:rsid w:val="008735F5"/>
    <w:rsid w:val="00873634"/>
    <w:rsid w:val="008760FC"/>
    <w:rsid w:val="00876615"/>
    <w:rsid w:val="0087688F"/>
    <w:rsid w:val="00876AE9"/>
    <w:rsid w:val="00876AFA"/>
    <w:rsid w:val="00880CB5"/>
    <w:rsid w:val="00881139"/>
    <w:rsid w:val="00881974"/>
    <w:rsid w:val="00881B05"/>
    <w:rsid w:val="008828A1"/>
    <w:rsid w:val="008828B7"/>
    <w:rsid w:val="00882AAB"/>
    <w:rsid w:val="00882F5E"/>
    <w:rsid w:val="00883065"/>
    <w:rsid w:val="00883F03"/>
    <w:rsid w:val="00885640"/>
    <w:rsid w:val="00885F39"/>
    <w:rsid w:val="0088636B"/>
    <w:rsid w:val="0088696D"/>
    <w:rsid w:val="00886AFC"/>
    <w:rsid w:val="00886FA1"/>
    <w:rsid w:val="00886FBC"/>
    <w:rsid w:val="00887169"/>
    <w:rsid w:val="00887172"/>
    <w:rsid w:val="008871F3"/>
    <w:rsid w:val="0088728C"/>
    <w:rsid w:val="00887787"/>
    <w:rsid w:val="00890013"/>
    <w:rsid w:val="0089083F"/>
    <w:rsid w:val="008920A8"/>
    <w:rsid w:val="00892686"/>
    <w:rsid w:val="00892C06"/>
    <w:rsid w:val="00892D1D"/>
    <w:rsid w:val="008934A8"/>
    <w:rsid w:val="008938DF"/>
    <w:rsid w:val="00893B01"/>
    <w:rsid w:val="00893D8C"/>
    <w:rsid w:val="008942DE"/>
    <w:rsid w:val="0089476A"/>
    <w:rsid w:val="008958B9"/>
    <w:rsid w:val="008964C9"/>
    <w:rsid w:val="00896B6F"/>
    <w:rsid w:val="0089786F"/>
    <w:rsid w:val="008A04E1"/>
    <w:rsid w:val="008A05B8"/>
    <w:rsid w:val="008A0810"/>
    <w:rsid w:val="008A1240"/>
    <w:rsid w:val="008A1EAC"/>
    <w:rsid w:val="008A20F2"/>
    <w:rsid w:val="008A3770"/>
    <w:rsid w:val="008A3BA4"/>
    <w:rsid w:val="008A3E45"/>
    <w:rsid w:val="008A486D"/>
    <w:rsid w:val="008A5B16"/>
    <w:rsid w:val="008A78AA"/>
    <w:rsid w:val="008A7A9C"/>
    <w:rsid w:val="008B0D19"/>
    <w:rsid w:val="008B1753"/>
    <w:rsid w:val="008B183E"/>
    <w:rsid w:val="008B1BA9"/>
    <w:rsid w:val="008B346C"/>
    <w:rsid w:val="008B3A2B"/>
    <w:rsid w:val="008B3C22"/>
    <w:rsid w:val="008B4255"/>
    <w:rsid w:val="008B4A2A"/>
    <w:rsid w:val="008B4D4A"/>
    <w:rsid w:val="008B6034"/>
    <w:rsid w:val="008B771B"/>
    <w:rsid w:val="008B7CE8"/>
    <w:rsid w:val="008C02C6"/>
    <w:rsid w:val="008C08AE"/>
    <w:rsid w:val="008C1570"/>
    <w:rsid w:val="008C19D6"/>
    <w:rsid w:val="008C2A6C"/>
    <w:rsid w:val="008C3A96"/>
    <w:rsid w:val="008C4301"/>
    <w:rsid w:val="008C69F3"/>
    <w:rsid w:val="008D0AF7"/>
    <w:rsid w:val="008D1598"/>
    <w:rsid w:val="008D195B"/>
    <w:rsid w:val="008D30AA"/>
    <w:rsid w:val="008D42EF"/>
    <w:rsid w:val="008D48DC"/>
    <w:rsid w:val="008D4A9A"/>
    <w:rsid w:val="008D4E15"/>
    <w:rsid w:val="008D5333"/>
    <w:rsid w:val="008D564F"/>
    <w:rsid w:val="008D628C"/>
    <w:rsid w:val="008D6809"/>
    <w:rsid w:val="008D7227"/>
    <w:rsid w:val="008D72C5"/>
    <w:rsid w:val="008D7612"/>
    <w:rsid w:val="008D7B33"/>
    <w:rsid w:val="008D7E62"/>
    <w:rsid w:val="008E049A"/>
    <w:rsid w:val="008E19B1"/>
    <w:rsid w:val="008E2D0C"/>
    <w:rsid w:val="008E2E74"/>
    <w:rsid w:val="008E3757"/>
    <w:rsid w:val="008E3A2C"/>
    <w:rsid w:val="008E3F72"/>
    <w:rsid w:val="008E611C"/>
    <w:rsid w:val="008E63DA"/>
    <w:rsid w:val="008E668F"/>
    <w:rsid w:val="008E7727"/>
    <w:rsid w:val="008F051F"/>
    <w:rsid w:val="008F062D"/>
    <w:rsid w:val="008F0697"/>
    <w:rsid w:val="008F1937"/>
    <w:rsid w:val="008F1AAF"/>
    <w:rsid w:val="008F1FED"/>
    <w:rsid w:val="008F2465"/>
    <w:rsid w:val="008F2912"/>
    <w:rsid w:val="008F2EA3"/>
    <w:rsid w:val="008F3202"/>
    <w:rsid w:val="008F3CE3"/>
    <w:rsid w:val="008F49E7"/>
    <w:rsid w:val="008F580A"/>
    <w:rsid w:val="008F5ED0"/>
    <w:rsid w:val="008F60DA"/>
    <w:rsid w:val="008F640E"/>
    <w:rsid w:val="008F6C7C"/>
    <w:rsid w:val="008F6F46"/>
    <w:rsid w:val="008F7FA2"/>
    <w:rsid w:val="00900381"/>
    <w:rsid w:val="00900636"/>
    <w:rsid w:val="00900F7B"/>
    <w:rsid w:val="0090147D"/>
    <w:rsid w:val="009019E5"/>
    <w:rsid w:val="00901BBD"/>
    <w:rsid w:val="00905304"/>
    <w:rsid w:val="0090598B"/>
    <w:rsid w:val="009059D5"/>
    <w:rsid w:val="009065AD"/>
    <w:rsid w:val="00907512"/>
    <w:rsid w:val="00907C0E"/>
    <w:rsid w:val="00907C9C"/>
    <w:rsid w:val="00907E54"/>
    <w:rsid w:val="00910FDC"/>
    <w:rsid w:val="0091139F"/>
    <w:rsid w:val="009113E4"/>
    <w:rsid w:val="00912879"/>
    <w:rsid w:val="009129EF"/>
    <w:rsid w:val="00913E9C"/>
    <w:rsid w:val="00914BD1"/>
    <w:rsid w:val="00915A50"/>
    <w:rsid w:val="0091622B"/>
    <w:rsid w:val="00916D7B"/>
    <w:rsid w:val="009171F5"/>
    <w:rsid w:val="00917CA3"/>
    <w:rsid w:val="00917D23"/>
    <w:rsid w:val="0092111F"/>
    <w:rsid w:val="0092122B"/>
    <w:rsid w:val="00921479"/>
    <w:rsid w:val="0092202F"/>
    <w:rsid w:val="0092240A"/>
    <w:rsid w:val="0092285D"/>
    <w:rsid w:val="00922B73"/>
    <w:rsid w:val="00922C4F"/>
    <w:rsid w:val="009233BB"/>
    <w:rsid w:val="009245C6"/>
    <w:rsid w:val="009245E7"/>
    <w:rsid w:val="00924A26"/>
    <w:rsid w:val="00924D9A"/>
    <w:rsid w:val="009256CB"/>
    <w:rsid w:val="00925EC1"/>
    <w:rsid w:val="009267C1"/>
    <w:rsid w:val="00926C86"/>
    <w:rsid w:val="00927AEA"/>
    <w:rsid w:val="009308F4"/>
    <w:rsid w:val="009308F6"/>
    <w:rsid w:val="00931487"/>
    <w:rsid w:val="009315AC"/>
    <w:rsid w:val="00932065"/>
    <w:rsid w:val="00932886"/>
    <w:rsid w:val="00933B7A"/>
    <w:rsid w:val="00934126"/>
    <w:rsid w:val="00935BD5"/>
    <w:rsid w:val="00935FB3"/>
    <w:rsid w:val="0093778F"/>
    <w:rsid w:val="00937E5E"/>
    <w:rsid w:val="00940681"/>
    <w:rsid w:val="009406F8"/>
    <w:rsid w:val="0094089A"/>
    <w:rsid w:val="00940A19"/>
    <w:rsid w:val="009415B6"/>
    <w:rsid w:val="009419AB"/>
    <w:rsid w:val="00941E49"/>
    <w:rsid w:val="00942090"/>
    <w:rsid w:val="009427ED"/>
    <w:rsid w:val="00942E32"/>
    <w:rsid w:val="00943241"/>
    <w:rsid w:val="009457A6"/>
    <w:rsid w:val="00946245"/>
    <w:rsid w:val="00946E9B"/>
    <w:rsid w:val="00947984"/>
    <w:rsid w:val="00950BF8"/>
    <w:rsid w:val="00951C9B"/>
    <w:rsid w:val="00952037"/>
    <w:rsid w:val="00952E14"/>
    <w:rsid w:val="00952F24"/>
    <w:rsid w:val="009530F0"/>
    <w:rsid w:val="00954D4E"/>
    <w:rsid w:val="00954D6D"/>
    <w:rsid w:val="0095502A"/>
    <w:rsid w:val="0095527E"/>
    <w:rsid w:val="0095584E"/>
    <w:rsid w:val="00955B12"/>
    <w:rsid w:val="0095603D"/>
    <w:rsid w:val="00956101"/>
    <w:rsid w:val="0095622B"/>
    <w:rsid w:val="009568A2"/>
    <w:rsid w:val="00956DE2"/>
    <w:rsid w:val="00956F46"/>
    <w:rsid w:val="00957005"/>
    <w:rsid w:val="0095774E"/>
    <w:rsid w:val="00957F0D"/>
    <w:rsid w:val="009625A9"/>
    <w:rsid w:val="009631A5"/>
    <w:rsid w:val="00963AE2"/>
    <w:rsid w:val="00963D11"/>
    <w:rsid w:val="00964790"/>
    <w:rsid w:val="0096558C"/>
    <w:rsid w:val="00966096"/>
    <w:rsid w:val="00966441"/>
    <w:rsid w:val="00966B8E"/>
    <w:rsid w:val="00966CF3"/>
    <w:rsid w:val="00967660"/>
    <w:rsid w:val="00967A7C"/>
    <w:rsid w:val="00971D95"/>
    <w:rsid w:val="00971E79"/>
    <w:rsid w:val="0097359D"/>
    <w:rsid w:val="00973B4D"/>
    <w:rsid w:val="00973D1B"/>
    <w:rsid w:val="00973FE5"/>
    <w:rsid w:val="00974D17"/>
    <w:rsid w:val="00976929"/>
    <w:rsid w:val="009770A3"/>
    <w:rsid w:val="0097767D"/>
    <w:rsid w:val="009778DD"/>
    <w:rsid w:val="009807C9"/>
    <w:rsid w:val="0098080B"/>
    <w:rsid w:val="00980D66"/>
    <w:rsid w:val="00981B16"/>
    <w:rsid w:val="00981BEB"/>
    <w:rsid w:val="00981D1E"/>
    <w:rsid w:val="00981F54"/>
    <w:rsid w:val="00982EF6"/>
    <w:rsid w:val="009837D3"/>
    <w:rsid w:val="009849B5"/>
    <w:rsid w:val="00984B77"/>
    <w:rsid w:val="00985096"/>
    <w:rsid w:val="00986079"/>
    <w:rsid w:val="009862EC"/>
    <w:rsid w:val="00987CD8"/>
    <w:rsid w:val="00987EAD"/>
    <w:rsid w:val="0099038F"/>
    <w:rsid w:val="0099061B"/>
    <w:rsid w:val="00991992"/>
    <w:rsid w:val="00992E3E"/>
    <w:rsid w:val="009937DF"/>
    <w:rsid w:val="00994DBB"/>
    <w:rsid w:val="009955FA"/>
    <w:rsid w:val="009965EF"/>
    <w:rsid w:val="0099662C"/>
    <w:rsid w:val="0099676E"/>
    <w:rsid w:val="00997882"/>
    <w:rsid w:val="009A0D02"/>
    <w:rsid w:val="009A1394"/>
    <w:rsid w:val="009A2072"/>
    <w:rsid w:val="009A2AC6"/>
    <w:rsid w:val="009A3431"/>
    <w:rsid w:val="009A39E7"/>
    <w:rsid w:val="009A4908"/>
    <w:rsid w:val="009A5A2E"/>
    <w:rsid w:val="009A5FF9"/>
    <w:rsid w:val="009A7012"/>
    <w:rsid w:val="009A740C"/>
    <w:rsid w:val="009A7530"/>
    <w:rsid w:val="009A7663"/>
    <w:rsid w:val="009B065E"/>
    <w:rsid w:val="009B185A"/>
    <w:rsid w:val="009B1960"/>
    <w:rsid w:val="009B4014"/>
    <w:rsid w:val="009B4276"/>
    <w:rsid w:val="009B47D7"/>
    <w:rsid w:val="009B5C28"/>
    <w:rsid w:val="009B6099"/>
    <w:rsid w:val="009B656E"/>
    <w:rsid w:val="009B6AD2"/>
    <w:rsid w:val="009B7526"/>
    <w:rsid w:val="009C005F"/>
    <w:rsid w:val="009C0346"/>
    <w:rsid w:val="009C088C"/>
    <w:rsid w:val="009C2BCC"/>
    <w:rsid w:val="009C3E6E"/>
    <w:rsid w:val="009C4EC5"/>
    <w:rsid w:val="009C5A75"/>
    <w:rsid w:val="009C6A4C"/>
    <w:rsid w:val="009C709B"/>
    <w:rsid w:val="009C7983"/>
    <w:rsid w:val="009C79D2"/>
    <w:rsid w:val="009D01F5"/>
    <w:rsid w:val="009D05B1"/>
    <w:rsid w:val="009D07B4"/>
    <w:rsid w:val="009D1037"/>
    <w:rsid w:val="009D1E9C"/>
    <w:rsid w:val="009D2859"/>
    <w:rsid w:val="009D2EDE"/>
    <w:rsid w:val="009D2EED"/>
    <w:rsid w:val="009D398B"/>
    <w:rsid w:val="009D4F36"/>
    <w:rsid w:val="009E07E4"/>
    <w:rsid w:val="009E1078"/>
    <w:rsid w:val="009E1648"/>
    <w:rsid w:val="009E1D51"/>
    <w:rsid w:val="009E259A"/>
    <w:rsid w:val="009E2F47"/>
    <w:rsid w:val="009E31C0"/>
    <w:rsid w:val="009E678F"/>
    <w:rsid w:val="009E6E66"/>
    <w:rsid w:val="009E70BC"/>
    <w:rsid w:val="009E77BB"/>
    <w:rsid w:val="009F06E6"/>
    <w:rsid w:val="009F2567"/>
    <w:rsid w:val="009F2798"/>
    <w:rsid w:val="009F2C42"/>
    <w:rsid w:val="009F2DE9"/>
    <w:rsid w:val="009F4797"/>
    <w:rsid w:val="009F494E"/>
    <w:rsid w:val="009F5AB3"/>
    <w:rsid w:val="009F5ACD"/>
    <w:rsid w:val="009F5CA2"/>
    <w:rsid w:val="009F5CA4"/>
    <w:rsid w:val="009F67DF"/>
    <w:rsid w:val="009F6BA9"/>
    <w:rsid w:val="009F7187"/>
    <w:rsid w:val="009F7BE8"/>
    <w:rsid w:val="00A00182"/>
    <w:rsid w:val="00A005FD"/>
    <w:rsid w:val="00A00902"/>
    <w:rsid w:val="00A00A43"/>
    <w:rsid w:val="00A00CE6"/>
    <w:rsid w:val="00A00E21"/>
    <w:rsid w:val="00A013DA"/>
    <w:rsid w:val="00A018BA"/>
    <w:rsid w:val="00A02241"/>
    <w:rsid w:val="00A04B20"/>
    <w:rsid w:val="00A04DD3"/>
    <w:rsid w:val="00A05217"/>
    <w:rsid w:val="00A067EE"/>
    <w:rsid w:val="00A06EAB"/>
    <w:rsid w:val="00A07BD9"/>
    <w:rsid w:val="00A10293"/>
    <w:rsid w:val="00A104C8"/>
    <w:rsid w:val="00A109AC"/>
    <w:rsid w:val="00A10A47"/>
    <w:rsid w:val="00A11A2C"/>
    <w:rsid w:val="00A141F3"/>
    <w:rsid w:val="00A142B4"/>
    <w:rsid w:val="00A16215"/>
    <w:rsid w:val="00A167F1"/>
    <w:rsid w:val="00A16A04"/>
    <w:rsid w:val="00A179D0"/>
    <w:rsid w:val="00A201E0"/>
    <w:rsid w:val="00A21184"/>
    <w:rsid w:val="00A21A39"/>
    <w:rsid w:val="00A21CD0"/>
    <w:rsid w:val="00A21F2C"/>
    <w:rsid w:val="00A22A8D"/>
    <w:rsid w:val="00A23A55"/>
    <w:rsid w:val="00A23A8C"/>
    <w:rsid w:val="00A23F34"/>
    <w:rsid w:val="00A247CB"/>
    <w:rsid w:val="00A24822"/>
    <w:rsid w:val="00A25E84"/>
    <w:rsid w:val="00A26D1D"/>
    <w:rsid w:val="00A26D69"/>
    <w:rsid w:val="00A26E33"/>
    <w:rsid w:val="00A27D98"/>
    <w:rsid w:val="00A30A81"/>
    <w:rsid w:val="00A3209C"/>
    <w:rsid w:val="00A3294B"/>
    <w:rsid w:val="00A32AB9"/>
    <w:rsid w:val="00A32DE9"/>
    <w:rsid w:val="00A33B0E"/>
    <w:rsid w:val="00A36CFE"/>
    <w:rsid w:val="00A375E3"/>
    <w:rsid w:val="00A377F5"/>
    <w:rsid w:val="00A41052"/>
    <w:rsid w:val="00A41438"/>
    <w:rsid w:val="00A44EAE"/>
    <w:rsid w:val="00A4519A"/>
    <w:rsid w:val="00A456A9"/>
    <w:rsid w:val="00A46BE1"/>
    <w:rsid w:val="00A46FF2"/>
    <w:rsid w:val="00A47230"/>
    <w:rsid w:val="00A51347"/>
    <w:rsid w:val="00A51EDD"/>
    <w:rsid w:val="00A51FA9"/>
    <w:rsid w:val="00A52F8E"/>
    <w:rsid w:val="00A542EF"/>
    <w:rsid w:val="00A55012"/>
    <w:rsid w:val="00A552E3"/>
    <w:rsid w:val="00A56E16"/>
    <w:rsid w:val="00A57872"/>
    <w:rsid w:val="00A6002B"/>
    <w:rsid w:val="00A60A10"/>
    <w:rsid w:val="00A60BCB"/>
    <w:rsid w:val="00A61930"/>
    <w:rsid w:val="00A61AA7"/>
    <w:rsid w:val="00A61FF3"/>
    <w:rsid w:val="00A632CA"/>
    <w:rsid w:val="00A64ABA"/>
    <w:rsid w:val="00A66486"/>
    <w:rsid w:val="00A6662B"/>
    <w:rsid w:val="00A67786"/>
    <w:rsid w:val="00A7066A"/>
    <w:rsid w:val="00A70EED"/>
    <w:rsid w:val="00A70F4D"/>
    <w:rsid w:val="00A7118A"/>
    <w:rsid w:val="00A719F4"/>
    <w:rsid w:val="00A72652"/>
    <w:rsid w:val="00A72837"/>
    <w:rsid w:val="00A7310D"/>
    <w:rsid w:val="00A73C5E"/>
    <w:rsid w:val="00A749D3"/>
    <w:rsid w:val="00A74EF7"/>
    <w:rsid w:val="00A7621E"/>
    <w:rsid w:val="00A76944"/>
    <w:rsid w:val="00A77638"/>
    <w:rsid w:val="00A817C9"/>
    <w:rsid w:val="00A82458"/>
    <w:rsid w:val="00A82829"/>
    <w:rsid w:val="00A83676"/>
    <w:rsid w:val="00A83E5E"/>
    <w:rsid w:val="00A8416A"/>
    <w:rsid w:val="00A84B16"/>
    <w:rsid w:val="00A84E89"/>
    <w:rsid w:val="00A8532B"/>
    <w:rsid w:val="00A8669C"/>
    <w:rsid w:val="00A86C62"/>
    <w:rsid w:val="00A8705F"/>
    <w:rsid w:val="00A87BE8"/>
    <w:rsid w:val="00A87FED"/>
    <w:rsid w:val="00A9046D"/>
    <w:rsid w:val="00A919FD"/>
    <w:rsid w:val="00A91B09"/>
    <w:rsid w:val="00A941B1"/>
    <w:rsid w:val="00A94FBF"/>
    <w:rsid w:val="00A95234"/>
    <w:rsid w:val="00A96C0A"/>
    <w:rsid w:val="00A9757E"/>
    <w:rsid w:val="00A97B20"/>
    <w:rsid w:val="00A97EAC"/>
    <w:rsid w:val="00AA1DB1"/>
    <w:rsid w:val="00AA1DC1"/>
    <w:rsid w:val="00AA373E"/>
    <w:rsid w:val="00AA3A85"/>
    <w:rsid w:val="00AA3DFD"/>
    <w:rsid w:val="00AA42AE"/>
    <w:rsid w:val="00AA4530"/>
    <w:rsid w:val="00AA587C"/>
    <w:rsid w:val="00AA5F48"/>
    <w:rsid w:val="00AA6917"/>
    <w:rsid w:val="00AA7C57"/>
    <w:rsid w:val="00AA7EF7"/>
    <w:rsid w:val="00AA7F81"/>
    <w:rsid w:val="00AB0328"/>
    <w:rsid w:val="00AB07F6"/>
    <w:rsid w:val="00AB0D1C"/>
    <w:rsid w:val="00AB11C7"/>
    <w:rsid w:val="00AB1D52"/>
    <w:rsid w:val="00AB1E2A"/>
    <w:rsid w:val="00AB20AD"/>
    <w:rsid w:val="00AB377E"/>
    <w:rsid w:val="00AB4333"/>
    <w:rsid w:val="00AB4E74"/>
    <w:rsid w:val="00AB5547"/>
    <w:rsid w:val="00AB69B6"/>
    <w:rsid w:val="00AB6C5C"/>
    <w:rsid w:val="00AC01A7"/>
    <w:rsid w:val="00AC02E7"/>
    <w:rsid w:val="00AC1814"/>
    <w:rsid w:val="00AC1F53"/>
    <w:rsid w:val="00AC3530"/>
    <w:rsid w:val="00AC3C90"/>
    <w:rsid w:val="00AC3E1F"/>
    <w:rsid w:val="00AC3F30"/>
    <w:rsid w:val="00AC4106"/>
    <w:rsid w:val="00AC4774"/>
    <w:rsid w:val="00AC47D1"/>
    <w:rsid w:val="00AC4CEA"/>
    <w:rsid w:val="00AC5E58"/>
    <w:rsid w:val="00AC6E34"/>
    <w:rsid w:val="00AC6EB6"/>
    <w:rsid w:val="00AC77EE"/>
    <w:rsid w:val="00AC7CD6"/>
    <w:rsid w:val="00AD0640"/>
    <w:rsid w:val="00AD2479"/>
    <w:rsid w:val="00AD27A6"/>
    <w:rsid w:val="00AD3393"/>
    <w:rsid w:val="00AD462C"/>
    <w:rsid w:val="00AD67B0"/>
    <w:rsid w:val="00AD7C7E"/>
    <w:rsid w:val="00AD7E39"/>
    <w:rsid w:val="00AD7FB4"/>
    <w:rsid w:val="00AE0121"/>
    <w:rsid w:val="00AE02D4"/>
    <w:rsid w:val="00AE1056"/>
    <w:rsid w:val="00AE1073"/>
    <w:rsid w:val="00AE133F"/>
    <w:rsid w:val="00AE22E0"/>
    <w:rsid w:val="00AE236F"/>
    <w:rsid w:val="00AE25A3"/>
    <w:rsid w:val="00AE2656"/>
    <w:rsid w:val="00AE2C7D"/>
    <w:rsid w:val="00AE37E3"/>
    <w:rsid w:val="00AE3EDA"/>
    <w:rsid w:val="00AE6009"/>
    <w:rsid w:val="00AE64B9"/>
    <w:rsid w:val="00AE6DF7"/>
    <w:rsid w:val="00AF0B12"/>
    <w:rsid w:val="00AF10CA"/>
    <w:rsid w:val="00AF1990"/>
    <w:rsid w:val="00AF19C3"/>
    <w:rsid w:val="00AF1BCA"/>
    <w:rsid w:val="00AF1F79"/>
    <w:rsid w:val="00AF422E"/>
    <w:rsid w:val="00AF523B"/>
    <w:rsid w:val="00AF5EE2"/>
    <w:rsid w:val="00AF6B35"/>
    <w:rsid w:val="00AF6B69"/>
    <w:rsid w:val="00AF7CB9"/>
    <w:rsid w:val="00B00635"/>
    <w:rsid w:val="00B00B14"/>
    <w:rsid w:val="00B01881"/>
    <w:rsid w:val="00B02377"/>
    <w:rsid w:val="00B03334"/>
    <w:rsid w:val="00B03A46"/>
    <w:rsid w:val="00B04555"/>
    <w:rsid w:val="00B05146"/>
    <w:rsid w:val="00B055B6"/>
    <w:rsid w:val="00B056C9"/>
    <w:rsid w:val="00B0698A"/>
    <w:rsid w:val="00B06DF7"/>
    <w:rsid w:val="00B070AA"/>
    <w:rsid w:val="00B12F37"/>
    <w:rsid w:val="00B13DD2"/>
    <w:rsid w:val="00B14119"/>
    <w:rsid w:val="00B14680"/>
    <w:rsid w:val="00B1476C"/>
    <w:rsid w:val="00B1478A"/>
    <w:rsid w:val="00B148ED"/>
    <w:rsid w:val="00B15356"/>
    <w:rsid w:val="00B15952"/>
    <w:rsid w:val="00B161DC"/>
    <w:rsid w:val="00B16BBA"/>
    <w:rsid w:val="00B171C1"/>
    <w:rsid w:val="00B1794C"/>
    <w:rsid w:val="00B20844"/>
    <w:rsid w:val="00B20CE7"/>
    <w:rsid w:val="00B20E37"/>
    <w:rsid w:val="00B21F4A"/>
    <w:rsid w:val="00B22383"/>
    <w:rsid w:val="00B22B23"/>
    <w:rsid w:val="00B23227"/>
    <w:rsid w:val="00B238A8"/>
    <w:rsid w:val="00B23A6A"/>
    <w:rsid w:val="00B23B65"/>
    <w:rsid w:val="00B241E9"/>
    <w:rsid w:val="00B24682"/>
    <w:rsid w:val="00B263D1"/>
    <w:rsid w:val="00B264B9"/>
    <w:rsid w:val="00B276A1"/>
    <w:rsid w:val="00B3045A"/>
    <w:rsid w:val="00B30819"/>
    <w:rsid w:val="00B30F89"/>
    <w:rsid w:val="00B32C07"/>
    <w:rsid w:val="00B34434"/>
    <w:rsid w:val="00B34BC1"/>
    <w:rsid w:val="00B351D7"/>
    <w:rsid w:val="00B353C0"/>
    <w:rsid w:val="00B3661E"/>
    <w:rsid w:val="00B36D40"/>
    <w:rsid w:val="00B36EFC"/>
    <w:rsid w:val="00B40668"/>
    <w:rsid w:val="00B40A7D"/>
    <w:rsid w:val="00B40B17"/>
    <w:rsid w:val="00B40D85"/>
    <w:rsid w:val="00B42CA3"/>
    <w:rsid w:val="00B43EE9"/>
    <w:rsid w:val="00B44CDD"/>
    <w:rsid w:val="00B46456"/>
    <w:rsid w:val="00B468E2"/>
    <w:rsid w:val="00B46BBC"/>
    <w:rsid w:val="00B47B2A"/>
    <w:rsid w:val="00B500EB"/>
    <w:rsid w:val="00B51764"/>
    <w:rsid w:val="00B51CD3"/>
    <w:rsid w:val="00B51D01"/>
    <w:rsid w:val="00B528C5"/>
    <w:rsid w:val="00B5316F"/>
    <w:rsid w:val="00B53960"/>
    <w:rsid w:val="00B541A4"/>
    <w:rsid w:val="00B54E58"/>
    <w:rsid w:val="00B555BB"/>
    <w:rsid w:val="00B563DC"/>
    <w:rsid w:val="00B563F9"/>
    <w:rsid w:val="00B564FA"/>
    <w:rsid w:val="00B56624"/>
    <w:rsid w:val="00B57C7F"/>
    <w:rsid w:val="00B60F11"/>
    <w:rsid w:val="00B61B23"/>
    <w:rsid w:val="00B61EF8"/>
    <w:rsid w:val="00B620EE"/>
    <w:rsid w:val="00B621E8"/>
    <w:rsid w:val="00B62FD5"/>
    <w:rsid w:val="00B63B81"/>
    <w:rsid w:val="00B642E8"/>
    <w:rsid w:val="00B645D1"/>
    <w:rsid w:val="00B66552"/>
    <w:rsid w:val="00B67340"/>
    <w:rsid w:val="00B67529"/>
    <w:rsid w:val="00B711A3"/>
    <w:rsid w:val="00B71490"/>
    <w:rsid w:val="00B715C1"/>
    <w:rsid w:val="00B7335B"/>
    <w:rsid w:val="00B733B7"/>
    <w:rsid w:val="00B75545"/>
    <w:rsid w:val="00B75BD3"/>
    <w:rsid w:val="00B75DF9"/>
    <w:rsid w:val="00B7639A"/>
    <w:rsid w:val="00B76636"/>
    <w:rsid w:val="00B76D2A"/>
    <w:rsid w:val="00B76FC2"/>
    <w:rsid w:val="00B77302"/>
    <w:rsid w:val="00B77656"/>
    <w:rsid w:val="00B818DF"/>
    <w:rsid w:val="00B81F16"/>
    <w:rsid w:val="00B8256E"/>
    <w:rsid w:val="00B8310E"/>
    <w:rsid w:val="00B85690"/>
    <w:rsid w:val="00B85817"/>
    <w:rsid w:val="00B85CCF"/>
    <w:rsid w:val="00B87B7C"/>
    <w:rsid w:val="00B87C66"/>
    <w:rsid w:val="00B9066E"/>
    <w:rsid w:val="00B90839"/>
    <w:rsid w:val="00B9090B"/>
    <w:rsid w:val="00B90B08"/>
    <w:rsid w:val="00B90D83"/>
    <w:rsid w:val="00B9136C"/>
    <w:rsid w:val="00B91805"/>
    <w:rsid w:val="00B91830"/>
    <w:rsid w:val="00B92073"/>
    <w:rsid w:val="00B92ECA"/>
    <w:rsid w:val="00B93340"/>
    <w:rsid w:val="00B934CB"/>
    <w:rsid w:val="00B95633"/>
    <w:rsid w:val="00B956E8"/>
    <w:rsid w:val="00B9596D"/>
    <w:rsid w:val="00B9608F"/>
    <w:rsid w:val="00B961AE"/>
    <w:rsid w:val="00B971DB"/>
    <w:rsid w:val="00B97209"/>
    <w:rsid w:val="00B9790A"/>
    <w:rsid w:val="00B97967"/>
    <w:rsid w:val="00BA0DEF"/>
    <w:rsid w:val="00BA0FB0"/>
    <w:rsid w:val="00BA110A"/>
    <w:rsid w:val="00BA1842"/>
    <w:rsid w:val="00BA1A1C"/>
    <w:rsid w:val="00BA2353"/>
    <w:rsid w:val="00BA2B14"/>
    <w:rsid w:val="00BA334C"/>
    <w:rsid w:val="00BA37DC"/>
    <w:rsid w:val="00BA4202"/>
    <w:rsid w:val="00BA4AED"/>
    <w:rsid w:val="00BA4D4D"/>
    <w:rsid w:val="00BA4E5A"/>
    <w:rsid w:val="00BA5118"/>
    <w:rsid w:val="00BA54FB"/>
    <w:rsid w:val="00BA5548"/>
    <w:rsid w:val="00BA64FA"/>
    <w:rsid w:val="00BA667F"/>
    <w:rsid w:val="00BA7211"/>
    <w:rsid w:val="00BB0870"/>
    <w:rsid w:val="00BB0E32"/>
    <w:rsid w:val="00BB11E6"/>
    <w:rsid w:val="00BB12E3"/>
    <w:rsid w:val="00BB1582"/>
    <w:rsid w:val="00BB27AE"/>
    <w:rsid w:val="00BB2BD6"/>
    <w:rsid w:val="00BB315C"/>
    <w:rsid w:val="00BB43E2"/>
    <w:rsid w:val="00BB53F8"/>
    <w:rsid w:val="00BB5C62"/>
    <w:rsid w:val="00BB6DA1"/>
    <w:rsid w:val="00BC01C1"/>
    <w:rsid w:val="00BC02CD"/>
    <w:rsid w:val="00BC038B"/>
    <w:rsid w:val="00BC0E06"/>
    <w:rsid w:val="00BC14B9"/>
    <w:rsid w:val="00BC162D"/>
    <w:rsid w:val="00BC3517"/>
    <w:rsid w:val="00BC4AF2"/>
    <w:rsid w:val="00BC4B08"/>
    <w:rsid w:val="00BC5550"/>
    <w:rsid w:val="00BC7F7D"/>
    <w:rsid w:val="00BD1415"/>
    <w:rsid w:val="00BD18E3"/>
    <w:rsid w:val="00BD2908"/>
    <w:rsid w:val="00BD348D"/>
    <w:rsid w:val="00BD34E6"/>
    <w:rsid w:val="00BD3A86"/>
    <w:rsid w:val="00BD3AFD"/>
    <w:rsid w:val="00BD4261"/>
    <w:rsid w:val="00BD43D9"/>
    <w:rsid w:val="00BD4B99"/>
    <w:rsid w:val="00BD5465"/>
    <w:rsid w:val="00BD54D2"/>
    <w:rsid w:val="00BD58C8"/>
    <w:rsid w:val="00BD7E0B"/>
    <w:rsid w:val="00BE0013"/>
    <w:rsid w:val="00BE021D"/>
    <w:rsid w:val="00BE0C6D"/>
    <w:rsid w:val="00BE1DD3"/>
    <w:rsid w:val="00BE1E72"/>
    <w:rsid w:val="00BE32AB"/>
    <w:rsid w:val="00BE36ED"/>
    <w:rsid w:val="00BE39F6"/>
    <w:rsid w:val="00BE4257"/>
    <w:rsid w:val="00BE4849"/>
    <w:rsid w:val="00BE7221"/>
    <w:rsid w:val="00BF04C8"/>
    <w:rsid w:val="00BF0CE7"/>
    <w:rsid w:val="00BF0EDC"/>
    <w:rsid w:val="00BF0F84"/>
    <w:rsid w:val="00BF3066"/>
    <w:rsid w:val="00BF3162"/>
    <w:rsid w:val="00BF38B0"/>
    <w:rsid w:val="00BF49EE"/>
    <w:rsid w:val="00BF4B99"/>
    <w:rsid w:val="00BF59DF"/>
    <w:rsid w:val="00BF5BD7"/>
    <w:rsid w:val="00BF652A"/>
    <w:rsid w:val="00BF73CB"/>
    <w:rsid w:val="00BF7900"/>
    <w:rsid w:val="00C00159"/>
    <w:rsid w:val="00C003B6"/>
    <w:rsid w:val="00C00461"/>
    <w:rsid w:val="00C006C7"/>
    <w:rsid w:val="00C01071"/>
    <w:rsid w:val="00C01532"/>
    <w:rsid w:val="00C01904"/>
    <w:rsid w:val="00C021B6"/>
    <w:rsid w:val="00C022D6"/>
    <w:rsid w:val="00C02CFF"/>
    <w:rsid w:val="00C03141"/>
    <w:rsid w:val="00C03473"/>
    <w:rsid w:val="00C047E8"/>
    <w:rsid w:val="00C04CD9"/>
    <w:rsid w:val="00C05109"/>
    <w:rsid w:val="00C057D5"/>
    <w:rsid w:val="00C059E9"/>
    <w:rsid w:val="00C06134"/>
    <w:rsid w:val="00C06161"/>
    <w:rsid w:val="00C06237"/>
    <w:rsid w:val="00C06A9C"/>
    <w:rsid w:val="00C10419"/>
    <w:rsid w:val="00C10CF0"/>
    <w:rsid w:val="00C11230"/>
    <w:rsid w:val="00C11433"/>
    <w:rsid w:val="00C11A9D"/>
    <w:rsid w:val="00C1233B"/>
    <w:rsid w:val="00C12CC4"/>
    <w:rsid w:val="00C140EC"/>
    <w:rsid w:val="00C15788"/>
    <w:rsid w:val="00C15C42"/>
    <w:rsid w:val="00C15C58"/>
    <w:rsid w:val="00C16423"/>
    <w:rsid w:val="00C16DC1"/>
    <w:rsid w:val="00C16EF4"/>
    <w:rsid w:val="00C20941"/>
    <w:rsid w:val="00C213A9"/>
    <w:rsid w:val="00C21F5A"/>
    <w:rsid w:val="00C22FD4"/>
    <w:rsid w:val="00C2331A"/>
    <w:rsid w:val="00C2345F"/>
    <w:rsid w:val="00C23D23"/>
    <w:rsid w:val="00C23F03"/>
    <w:rsid w:val="00C24046"/>
    <w:rsid w:val="00C242FA"/>
    <w:rsid w:val="00C24512"/>
    <w:rsid w:val="00C24A09"/>
    <w:rsid w:val="00C24B2B"/>
    <w:rsid w:val="00C25071"/>
    <w:rsid w:val="00C2547F"/>
    <w:rsid w:val="00C256AC"/>
    <w:rsid w:val="00C2623D"/>
    <w:rsid w:val="00C26382"/>
    <w:rsid w:val="00C26A2D"/>
    <w:rsid w:val="00C27C71"/>
    <w:rsid w:val="00C30339"/>
    <w:rsid w:val="00C30522"/>
    <w:rsid w:val="00C307EA"/>
    <w:rsid w:val="00C31144"/>
    <w:rsid w:val="00C31386"/>
    <w:rsid w:val="00C31E51"/>
    <w:rsid w:val="00C31F3E"/>
    <w:rsid w:val="00C33576"/>
    <w:rsid w:val="00C3391A"/>
    <w:rsid w:val="00C33E81"/>
    <w:rsid w:val="00C35653"/>
    <w:rsid w:val="00C369B9"/>
    <w:rsid w:val="00C37296"/>
    <w:rsid w:val="00C37EA4"/>
    <w:rsid w:val="00C40214"/>
    <w:rsid w:val="00C40B66"/>
    <w:rsid w:val="00C40E46"/>
    <w:rsid w:val="00C41777"/>
    <w:rsid w:val="00C425B2"/>
    <w:rsid w:val="00C42741"/>
    <w:rsid w:val="00C43175"/>
    <w:rsid w:val="00C4326C"/>
    <w:rsid w:val="00C4393E"/>
    <w:rsid w:val="00C43A7F"/>
    <w:rsid w:val="00C443E4"/>
    <w:rsid w:val="00C4490C"/>
    <w:rsid w:val="00C46E4D"/>
    <w:rsid w:val="00C501F4"/>
    <w:rsid w:val="00C5066A"/>
    <w:rsid w:val="00C50BA7"/>
    <w:rsid w:val="00C51C8F"/>
    <w:rsid w:val="00C52429"/>
    <w:rsid w:val="00C5303D"/>
    <w:rsid w:val="00C53156"/>
    <w:rsid w:val="00C539F7"/>
    <w:rsid w:val="00C54618"/>
    <w:rsid w:val="00C559C1"/>
    <w:rsid w:val="00C55B31"/>
    <w:rsid w:val="00C56822"/>
    <w:rsid w:val="00C5711F"/>
    <w:rsid w:val="00C577FF"/>
    <w:rsid w:val="00C579ED"/>
    <w:rsid w:val="00C60801"/>
    <w:rsid w:val="00C6093C"/>
    <w:rsid w:val="00C60E26"/>
    <w:rsid w:val="00C61D7C"/>
    <w:rsid w:val="00C61DB2"/>
    <w:rsid w:val="00C6363D"/>
    <w:rsid w:val="00C65C4F"/>
    <w:rsid w:val="00C67FCC"/>
    <w:rsid w:val="00C703BD"/>
    <w:rsid w:val="00C707B3"/>
    <w:rsid w:val="00C70DA1"/>
    <w:rsid w:val="00C72CC9"/>
    <w:rsid w:val="00C73B1B"/>
    <w:rsid w:val="00C747B5"/>
    <w:rsid w:val="00C74BD8"/>
    <w:rsid w:val="00C75889"/>
    <w:rsid w:val="00C75C52"/>
    <w:rsid w:val="00C7602B"/>
    <w:rsid w:val="00C764B0"/>
    <w:rsid w:val="00C7654E"/>
    <w:rsid w:val="00C77052"/>
    <w:rsid w:val="00C80679"/>
    <w:rsid w:val="00C80BCD"/>
    <w:rsid w:val="00C81250"/>
    <w:rsid w:val="00C82B2E"/>
    <w:rsid w:val="00C838F5"/>
    <w:rsid w:val="00C83DBF"/>
    <w:rsid w:val="00C859C2"/>
    <w:rsid w:val="00C85D62"/>
    <w:rsid w:val="00C85D96"/>
    <w:rsid w:val="00C8765E"/>
    <w:rsid w:val="00C877E4"/>
    <w:rsid w:val="00C87861"/>
    <w:rsid w:val="00C9009A"/>
    <w:rsid w:val="00C90BCC"/>
    <w:rsid w:val="00C90D52"/>
    <w:rsid w:val="00C90FBF"/>
    <w:rsid w:val="00C90FE7"/>
    <w:rsid w:val="00C91F05"/>
    <w:rsid w:val="00C92239"/>
    <w:rsid w:val="00C92275"/>
    <w:rsid w:val="00C92561"/>
    <w:rsid w:val="00C92FA0"/>
    <w:rsid w:val="00C94C4A"/>
    <w:rsid w:val="00C94F1E"/>
    <w:rsid w:val="00C960AB"/>
    <w:rsid w:val="00C96904"/>
    <w:rsid w:val="00C96D8C"/>
    <w:rsid w:val="00C9743D"/>
    <w:rsid w:val="00C97708"/>
    <w:rsid w:val="00CA0106"/>
    <w:rsid w:val="00CA054A"/>
    <w:rsid w:val="00CA0F99"/>
    <w:rsid w:val="00CA14A9"/>
    <w:rsid w:val="00CA1546"/>
    <w:rsid w:val="00CA1B81"/>
    <w:rsid w:val="00CA249B"/>
    <w:rsid w:val="00CA2554"/>
    <w:rsid w:val="00CA2A97"/>
    <w:rsid w:val="00CA2D8F"/>
    <w:rsid w:val="00CA321E"/>
    <w:rsid w:val="00CA4043"/>
    <w:rsid w:val="00CA4FEE"/>
    <w:rsid w:val="00CA5FDF"/>
    <w:rsid w:val="00CA60F0"/>
    <w:rsid w:val="00CA761B"/>
    <w:rsid w:val="00CA79D6"/>
    <w:rsid w:val="00CA7C90"/>
    <w:rsid w:val="00CB0463"/>
    <w:rsid w:val="00CB1057"/>
    <w:rsid w:val="00CB15D5"/>
    <w:rsid w:val="00CB250D"/>
    <w:rsid w:val="00CB317F"/>
    <w:rsid w:val="00CB3B5D"/>
    <w:rsid w:val="00CB3F09"/>
    <w:rsid w:val="00CB48F3"/>
    <w:rsid w:val="00CB55ED"/>
    <w:rsid w:val="00CB5AC6"/>
    <w:rsid w:val="00CC0B00"/>
    <w:rsid w:val="00CC209B"/>
    <w:rsid w:val="00CC2417"/>
    <w:rsid w:val="00CC28B9"/>
    <w:rsid w:val="00CC3D05"/>
    <w:rsid w:val="00CC3D27"/>
    <w:rsid w:val="00CC4DF9"/>
    <w:rsid w:val="00CC53BA"/>
    <w:rsid w:val="00CC6852"/>
    <w:rsid w:val="00CC74A0"/>
    <w:rsid w:val="00CC7B4F"/>
    <w:rsid w:val="00CD1915"/>
    <w:rsid w:val="00CD253C"/>
    <w:rsid w:val="00CD2783"/>
    <w:rsid w:val="00CD2F1E"/>
    <w:rsid w:val="00CD3F85"/>
    <w:rsid w:val="00CD448D"/>
    <w:rsid w:val="00CD4EF2"/>
    <w:rsid w:val="00CD5337"/>
    <w:rsid w:val="00CD56F1"/>
    <w:rsid w:val="00CD631E"/>
    <w:rsid w:val="00CD73A6"/>
    <w:rsid w:val="00CD7ED2"/>
    <w:rsid w:val="00CE05C1"/>
    <w:rsid w:val="00CE096B"/>
    <w:rsid w:val="00CE0FD6"/>
    <w:rsid w:val="00CE21BF"/>
    <w:rsid w:val="00CE2859"/>
    <w:rsid w:val="00CE2D45"/>
    <w:rsid w:val="00CE2E22"/>
    <w:rsid w:val="00CE394D"/>
    <w:rsid w:val="00CE476C"/>
    <w:rsid w:val="00CE56D5"/>
    <w:rsid w:val="00CE59C3"/>
    <w:rsid w:val="00CE6154"/>
    <w:rsid w:val="00CE62C7"/>
    <w:rsid w:val="00CE65E6"/>
    <w:rsid w:val="00CE6EDF"/>
    <w:rsid w:val="00CE797F"/>
    <w:rsid w:val="00CE7F75"/>
    <w:rsid w:val="00CF0192"/>
    <w:rsid w:val="00CF04FE"/>
    <w:rsid w:val="00CF120F"/>
    <w:rsid w:val="00CF1EFD"/>
    <w:rsid w:val="00CF21E2"/>
    <w:rsid w:val="00CF2801"/>
    <w:rsid w:val="00CF2D09"/>
    <w:rsid w:val="00CF2F6C"/>
    <w:rsid w:val="00CF49BE"/>
    <w:rsid w:val="00CF4E12"/>
    <w:rsid w:val="00CF586C"/>
    <w:rsid w:val="00CF5AD5"/>
    <w:rsid w:val="00CF6362"/>
    <w:rsid w:val="00CF6C63"/>
    <w:rsid w:val="00CF6D4F"/>
    <w:rsid w:val="00CF6E9C"/>
    <w:rsid w:val="00CF742B"/>
    <w:rsid w:val="00CF7A28"/>
    <w:rsid w:val="00D00055"/>
    <w:rsid w:val="00D00BA5"/>
    <w:rsid w:val="00D0102F"/>
    <w:rsid w:val="00D016BC"/>
    <w:rsid w:val="00D01EEF"/>
    <w:rsid w:val="00D0328B"/>
    <w:rsid w:val="00D0330D"/>
    <w:rsid w:val="00D03DCC"/>
    <w:rsid w:val="00D049F6"/>
    <w:rsid w:val="00D04F51"/>
    <w:rsid w:val="00D050CB"/>
    <w:rsid w:val="00D057D0"/>
    <w:rsid w:val="00D05E70"/>
    <w:rsid w:val="00D0606D"/>
    <w:rsid w:val="00D06EBC"/>
    <w:rsid w:val="00D072D1"/>
    <w:rsid w:val="00D07788"/>
    <w:rsid w:val="00D077E3"/>
    <w:rsid w:val="00D07D9D"/>
    <w:rsid w:val="00D10322"/>
    <w:rsid w:val="00D11D89"/>
    <w:rsid w:val="00D1214F"/>
    <w:rsid w:val="00D1242F"/>
    <w:rsid w:val="00D12F93"/>
    <w:rsid w:val="00D1353E"/>
    <w:rsid w:val="00D13791"/>
    <w:rsid w:val="00D1399F"/>
    <w:rsid w:val="00D13F3D"/>
    <w:rsid w:val="00D14594"/>
    <w:rsid w:val="00D14A3D"/>
    <w:rsid w:val="00D14FF4"/>
    <w:rsid w:val="00D1501C"/>
    <w:rsid w:val="00D1534B"/>
    <w:rsid w:val="00D15517"/>
    <w:rsid w:val="00D1649C"/>
    <w:rsid w:val="00D178F6"/>
    <w:rsid w:val="00D20BFD"/>
    <w:rsid w:val="00D21180"/>
    <w:rsid w:val="00D21671"/>
    <w:rsid w:val="00D2176F"/>
    <w:rsid w:val="00D21E3C"/>
    <w:rsid w:val="00D2216D"/>
    <w:rsid w:val="00D22468"/>
    <w:rsid w:val="00D22CAB"/>
    <w:rsid w:val="00D23C67"/>
    <w:rsid w:val="00D24407"/>
    <w:rsid w:val="00D259C9"/>
    <w:rsid w:val="00D25F26"/>
    <w:rsid w:val="00D26895"/>
    <w:rsid w:val="00D268AA"/>
    <w:rsid w:val="00D270A1"/>
    <w:rsid w:val="00D27605"/>
    <w:rsid w:val="00D277E1"/>
    <w:rsid w:val="00D300C0"/>
    <w:rsid w:val="00D30461"/>
    <w:rsid w:val="00D304F6"/>
    <w:rsid w:val="00D30FF0"/>
    <w:rsid w:val="00D313C2"/>
    <w:rsid w:val="00D319AF"/>
    <w:rsid w:val="00D31B14"/>
    <w:rsid w:val="00D32626"/>
    <w:rsid w:val="00D326D6"/>
    <w:rsid w:val="00D329A5"/>
    <w:rsid w:val="00D3486A"/>
    <w:rsid w:val="00D34AD6"/>
    <w:rsid w:val="00D34F18"/>
    <w:rsid w:val="00D36765"/>
    <w:rsid w:val="00D3754F"/>
    <w:rsid w:val="00D37883"/>
    <w:rsid w:val="00D378DB"/>
    <w:rsid w:val="00D408A5"/>
    <w:rsid w:val="00D41162"/>
    <w:rsid w:val="00D41E31"/>
    <w:rsid w:val="00D424EC"/>
    <w:rsid w:val="00D4269C"/>
    <w:rsid w:val="00D43640"/>
    <w:rsid w:val="00D43803"/>
    <w:rsid w:val="00D43887"/>
    <w:rsid w:val="00D44896"/>
    <w:rsid w:val="00D44E31"/>
    <w:rsid w:val="00D47852"/>
    <w:rsid w:val="00D50BDE"/>
    <w:rsid w:val="00D50F5B"/>
    <w:rsid w:val="00D51008"/>
    <w:rsid w:val="00D51CF6"/>
    <w:rsid w:val="00D52F6E"/>
    <w:rsid w:val="00D5315D"/>
    <w:rsid w:val="00D53974"/>
    <w:rsid w:val="00D543AC"/>
    <w:rsid w:val="00D547E2"/>
    <w:rsid w:val="00D5609E"/>
    <w:rsid w:val="00D564BF"/>
    <w:rsid w:val="00D56C26"/>
    <w:rsid w:val="00D56FDE"/>
    <w:rsid w:val="00D57D2F"/>
    <w:rsid w:val="00D601EB"/>
    <w:rsid w:val="00D619F2"/>
    <w:rsid w:val="00D61FEA"/>
    <w:rsid w:val="00D63CF6"/>
    <w:rsid w:val="00D652E3"/>
    <w:rsid w:val="00D659A7"/>
    <w:rsid w:val="00D670BE"/>
    <w:rsid w:val="00D677B5"/>
    <w:rsid w:val="00D708AC"/>
    <w:rsid w:val="00D7169C"/>
    <w:rsid w:val="00D716FF"/>
    <w:rsid w:val="00D72519"/>
    <w:rsid w:val="00D7288C"/>
    <w:rsid w:val="00D72AB8"/>
    <w:rsid w:val="00D73100"/>
    <w:rsid w:val="00D734BE"/>
    <w:rsid w:val="00D73971"/>
    <w:rsid w:val="00D74929"/>
    <w:rsid w:val="00D752B4"/>
    <w:rsid w:val="00D762BC"/>
    <w:rsid w:val="00D7770E"/>
    <w:rsid w:val="00D77FAA"/>
    <w:rsid w:val="00D8045B"/>
    <w:rsid w:val="00D81B39"/>
    <w:rsid w:val="00D82743"/>
    <w:rsid w:val="00D83895"/>
    <w:rsid w:val="00D84172"/>
    <w:rsid w:val="00D84E8B"/>
    <w:rsid w:val="00D86DA9"/>
    <w:rsid w:val="00D86E1B"/>
    <w:rsid w:val="00D87233"/>
    <w:rsid w:val="00D87393"/>
    <w:rsid w:val="00D877AB"/>
    <w:rsid w:val="00D87B9B"/>
    <w:rsid w:val="00D87D56"/>
    <w:rsid w:val="00D90A8A"/>
    <w:rsid w:val="00D91566"/>
    <w:rsid w:val="00D91F3E"/>
    <w:rsid w:val="00D9235F"/>
    <w:rsid w:val="00D95216"/>
    <w:rsid w:val="00D95818"/>
    <w:rsid w:val="00D9595E"/>
    <w:rsid w:val="00D97D38"/>
    <w:rsid w:val="00DA059A"/>
    <w:rsid w:val="00DA1525"/>
    <w:rsid w:val="00DA1575"/>
    <w:rsid w:val="00DA173F"/>
    <w:rsid w:val="00DA1D4E"/>
    <w:rsid w:val="00DA283F"/>
    <w:rsid w:val="00DA3312"/>
    <w:rsid w:val="00DA5A80"/>
    <w:rsid w:val="00DA5E62"/>
    <w:rsid w:val="00DA6924"/>
    <w:rsid w:val="00DA7871"/>
    <w:rsid w:val="00DB0173"/>
    <w:rsid w:val="00DB0809"/>
    <w:rsid w:val="00DB14BC"/>
    <w:rsid w:val="00DB17E8"/>
    <w:rsid w:val="00DB1A8A"/>
    <w:rsid w:val="00DB27AD"/>
    <w:rsid w:val="00DB284D"/>
    <w:rsid w:val="00DB3A37"/>
    <w:rsid w:val="00DB4C24"/>
    <w:rsid w:val="00DB5CA1"/>
    <w:rsid w:val="00DB5D3B"/>
    <w:rsid w:val="00DB666D"/>
    <w:rsid w:val="00DB7234"/>
    <w:rsid w:val="00DB76A0"/>
    <w:rsid w:val="00DB7956"/>
    <w:rsid w:val="00DB7E12"/>
    <w:rsid w:val="00DC0191"/>
    <w:rsid w:val="00DC0CAB"/>
    <w:rsid w:val="00DC0F2B"/>
    <w:rsid w:val="00DC1105"/>
    <w:rsid w:val="00DC1642"/>
    <w:rsid w:val="00DC1883"/>
    <w:rsid w:val="00DC1960"/>
    <w:rsid w:val="00DC1D5F"/>
    <w:rsid w:val="00DD04CD"/>
    <w:rsid w:val="00DD0B0F"/>
    <w:rsid w:val="00DD15F4"/>
    <w:rsid w:val="00DD2810"/>
    <w:rsid w:val="00DD3057"/>
    <w:rsid w:val="00DD32AB"/>
    <w:rsid w:val="00DD40DE"/>
    <w:rsid w:val="00DD4444"/>
    <w:rsid w:val="00DD49B0"/>
    <w:rsid w:val="00DD4C15"/>
    <w:rsid w:val="00DD5CE0"/>
    <w:rsid w:val="00DD6135"/>
    <w:rsid w:val="00DD630C"/>
    <w:rsid w:val="00DD7665"/>
    <w:rsid w:val="00DE0B4B"/>
    <w:rsid w:val="00DE229E"/>
    <w:rsid w:val="00DE29CC"/>
    <w:rsid w:val="00DE3537"/>
    <w:rsid w:val="00DE404C"/>
    <w:rsid w:val="00DE4B26"/>
    <w:rsid w:val="00DE5DE2"/>
    <w:rsid w:val="00DE69E3"/>
    <w:rsid w:val="00DE7862"/>
    <w:rsid w:val="00DE7BEC"/>
    <w:rsid w:val="00DF0003"/>
    <w:rsid w:val="00DF01F0"/>
    <w:rsid w:val="00DF0406"/>
    <w:rsid w:val="00DF0933"/>
    <w:rsid w:val="00DF14E5"/>
    <w:rsid w:val="00DF1571"/>
    <w:rsid w:val="00DF1BA3"/>
    <w:rsid w:val="00DF29F9"/>
    <w:rsid w:val="00DF2E5C"/>
    <w:rsid w:val="00DF3150"/>
    <w:rsid w:val="00DF3973"/>
    <w:rsid w:val="00DF3B8E"/>
    <w:rsid w:val="00DF429E"/>
    <w:rsid w:val="00DF45BB"/>
    <w:rsid w:val="00DF4D19"/>
    <w:rsid w:val="00DF541A"/>
    <w:rsid w:val="00DF54B9"/>
    <w:rsid w:val="00DF552C"/>
    <w:rsid w:val="00DF5793"/>
    <w:rsid w:val="00DF57C5"/>
    <w:rsid w:val="00DF5B00"/>
    <w:rsid w:val="00DF5C93"/>
    <w:rsid w:val="00DF7FFC"/>
    <w:rsid w:val="00E007EE"/>
    <w:rsid w:val="00E00E33"/>
    <w:rsid w:val="00E010D3"/>
    <w:rsid w:val="00E039D6"/>
    <w:rsid w:val="00E04369"/>
    <w:rsid w:val="00E05979"/>
    <w:rsid w:val="00E05B07"/>
    <w:rsid w:val="00E101E4"/>
    <w:rsid w:val="00E104E2"/>
    <w:rsid w:val="00E106E7"/>
    <w:rsid w:val="00E11F43"/>
    <w:rsid w:val="00E129F8"/>
    <w:rsid w:val="00E134B4"/>
    <w:rsid w:val="00E138ED"/>
    <w:rsid w:val="00E14189"/>
    <w:rsid w:val="00E14D8A"/>
    <w:rsid w:val="00E15617"/>
    <w:rsid w:val="00E157E3"/>
    <w:rsid w:val="00E15F40"/>
    <w:rsid w:val="00E15F54"/>
    <w:rsid w:val="00E163FF"/>
    <w:rsid w:val="00E164CE"/>
    <w:rsid w:val="00E164F6"/>
    <w:rsid w:val="00E167B4"/>
    <w:rsid w:val="00E1743B"/>
    <w:rsid w:val="00E177E7"/>
    <w:rsid w:val="00E17F22"/>
    <w:rsid w:val="00E2156C"/>
    <w:rsid w:val="00E218E9"/>
    <w:rsid w:val="00E22067"/>
    <w:rsid w:val="00E23732"/>
    <w:rsid w:val="00E24E5E"/>
    <w:rsid w:val="00E25054"/>
    <w:rsid w:val="00E25064"/>
    <w:rsid w:val="00E25B05"/>
    <w:rsid w:val="00E2609F"/>
    <w:rsid w:val="00E26A0A"/>
    <w:rsid w:val="00E27673"/>
    <w:rsid w:val="00E3121F"/>
    <w:rsid w:val="00E31390"/>
    <w:rsid w:val="00E3146D"/>
    <w:rsid w:val="00E315E6"/>
    <w:rsid w:val="00E3209F"/>
    <w:rsid w:val="00E335B1"/>
    <w:rsid w:val="00E37B54"/>
    <w:rsid w:val="00E37CB2"/>
    <w:rsid w:val="00E408D0"/>
    <w:rsid w:val="00E409BA"/>
    <w:rsid w:val="00E41CFE"/>
    <w:rsid w:val="00E41FC1"/>
    <w:rsid w:val="00E426BF"/>
    <w:rsid w:val="00E432B2"/>
    <w:rsid w:val="00E441DD"/>
    <w:rsid w:val="00E442F9"/>
    <w:rsid w:val="00E447A2"/>
    <w:rsid w:val="00E456FD"/>
    <w:rsid w:val="00E45C16"/>
    <w:rsid w:val="00E4621E"/>
    <w:rsid w:val="00E46491"/>
    <w:rsid w:val="00E47044"/>
    <w:rsid w:val="00E47079"/>
    <w:rsid w:val="00E47F35"/>
    <w:rsid w:val="00E50104"/>
    <w:rsid w:val="00E50265"/>
    <w:rsid w:val="00E51458"/>
    <w:rsid w:val="00E51673"/>
    <w:rsid w:val="00E5244B"/>
    <w:rsid w:val="00E527E7"/>
    <w:rsid w:val="00E53815"/>
    <w:rsid w:val="00E5515E"/>
    <w:rsid w:val="00E55320"/>
    <w:rsid w:val="00E55511"/>
    <w:rsid w:val="00E555D4"/>
    <w:rsid w:val="00E5669B"/>
    <w:rsid w:val="00E56C98"/>
    <w:rsid w:val="00E57659"/>
    <w:rsid w:val="00E57662"/>
    <w:rsid w:val="00E5780E"/>
    <w:rsid w:val="00E6022D"/>
    <w:rsid w:val="00E6026D"/>
    <w:rsid w:val="00E60E43"/>
    <w:rsid w:val="00E60EE4"/>
    <w:rsid w:val="00E61032"/>
    <w:rsid w:val="00E61318"/>
    <w:rsid w:val="00E6188B"/>
    <w:rsid w:val="00E61CA9"/>
    <w:rsid w:val="00E62484"/>
    <w:rsid w:val="00E62D83"/>
    <w:rsid w:val="00E636A2"/>
    <w:rsid w:val="00E6461B"/>
    <w:rsid w:val="00E648B2"/>
    <w:rsid w:val="00E65A60"/>
    <w:rsid w:val="00E67C9E"/>
    <w:rsid w:val="00E705D7"/>
    <w:rsid w:val="00E707A3"/>
    <w:rsid w:val="00E715B0"/>
    <w:rsid w:val="00E717E9"/>
    <w:rsid w:val="00E719CB"/>
    <w:rsid w:val="00E71ADB"/>
    <w:rsid w:val="00E71E10"/>
    <w:rsid w:val="00E720C4"/>
    <w:rsid w:val="00E72BCD"/>
    <w:rsid w:val="00E72F36"/>
    <w:rsid w:val="00E73D19"/>
    <w:rsid w:val="00E73E7C"/>
    <w:rsid w:val="00E740BF"/>
    <w:rsid w:val="00E749E5"/>
    <w:rsid w:val="00E74F01"/>
    <w:rsid w:val="00E75025"/>
    <w:rsid w:val="00E75F92"/>
    <w:rsid w:val="00E76677"/>
    <w:rsid w:val="00E76D3E"/>
    <w:rsid w:val="00E77CDB"/>
    <w:rsid w:val="00E77CE8"/>
    <w:rsid w:val="00E82589"/>
    <w:rsid w:val="00E825FB"/>
    <w:rsid w:val="00E82A0D"/>
    <w:rsid w:val="00E82D63"/>
    <w:rsid w:val="00E832AB"/>
    <w:rsid w:val="00E83934"/>
    <w:rsid w:val="00E83B07"/>
    <w:rsid w:val="00E84D76"/>
    <w:rsid w:val="00E86CA3"/>
    <w:rsid w:val="00E87389"/>
    <w:rsid w:val="00E876B2"/>
    <w:rsid w:val="00E904B7"/>
    <w:rsid w:val="00E90545"/>
    <w:rsid w:val="00E9076D"/>
    <w:rsid w:val="00E90A24"/>
    <w:rsid w:val="00E910B2"/>
    <w:rsid w:val="00E913AE"/>
    <w:rsid w:val="00E92A4D"/>
    <w:rsid w:val="00E92CF4"/>
    <w:rsid w:val="00E93538"/>
    <w:rsid w:val="00E93A57"/>
    <w:rsid w:val="00E93E7A"/>
    <w:rsid w:val="00E941A9"/>
    <w:rsid w:val="00E94C5A"/>
    <w:rsid w:val="00E9545F"/>
    <w:rsid w:val="00E965ED"/>
    <w:rsid w:val="00E9738F"/>
    <w:rsid w:val="00E975B7"/>
    <w:rsid w:val="00E97AA4"/>
    <w:rsid w:val="00EA0816"/>
    <w:rsid w:val="00EA2011"/>
    <w:rsid w:val="00EA3B92"/>
    <w:rsid w:val="00EA3D88"/>
    <w:rsid w:val="00EA425F"/>
    <w:rsid w:val="00EA47AD"/>
    <w:rsid w:val="00EA47BF"/>
    <w:rsid w:val="00EA4ADA"/>
    <w:rsid w:val="00EA5224"/>
    <w:rsid w:val="00EA58BA"/>
    <w:rsid w:val="00EA5DB5"/>
    <w:rsid w:val="00EA6172"/>
    <w:rsid w:val="00EA636E"/>
    <w:rsid w:val="00EA6EC5"/>
    <w:rsid w:val="00EA6F0C"/>
    <w:rsid w:val="00EB02F9"/>
    <w:rsid w:val="00EB06CF"/>
    <w:rsid w:val="00EB1017"/>
    <w:rsid w:val="00EB195C"/>
    <w:rsid w:val="00EB21FC"/>
    <w:rsid w:val="00EB2243"/>
    <w:rsid w:val="00EB256A"/>
    <w:rsid w:val="00EB299F"/>
    <w:rsid w:val="00EB2C4B"/>
    <w:rsid w:val="00EB48B4"/>
    <w:rsid w:val="00EB50FB"/>
    <w:rsid w:val="00EB6988"/>
    <w:rsid w:val="00EB6F0A"/>
    <w:rsid w:val="00EB6F24"/>
    <w:rsid w:val="00EB7BE1"/>
    <w:rsid w:val="00EC0801"/>
    <w:rsid w:val="00EC0CBC"/>
    <w:rsid w:val="00EC0E06"/>
    <w:rsid w:val="00EC10B9"/>
    <w:rsid w:val="00EC132D"/>
    <w:rsid w:val="00EC2726"/>
    <w:rsid w:val="00EC2834"/>
    <w:rsid w:val="00EC28FD"/>
    <w:rsid w:val="00EC2AF3"/>
    <w:rsid w:val="00EC3125"/>
    <w:rsid w:val="00EC448C"/>
    <w:rsid w:val="00EC4A16"/>
    <w:rsid w:val="00EC65EE"/>
    <w:rsid w:val="00EC66DB"/>
    <w:rsid w:val="00ED0B12"/>
    <w:rsid w:val="00ED0CEC"/>
    <w:rsid w:val="00ED1ACF"/>
    <w:rsid w:val="00ED28DC"/>
    <w:rsid w:val="00ED2C97"/>
    <w:rsid w:val="00ED2FF0"/>
    <w:rsid w:val="00ED38F1"/>
    <w:rsid w:val="00ED3D46"/>
    <w:rsid w:val="00ED48A7"/>
    <w:rsid w:val="00ED4A2C"/>
    <w:rsid w:val="00ED5636"/>
    <w:rsid w:val="00ED7199"/>
    <w:rsid w:val="00ED7212"/>
    <w:rsid w:val="00ED79E3"/>
    <w:rsid w:val="00EE07BC"/>
    <w:rsid w:val="00EE0C93"/>
    <w:rsid w:val="00EE0D11"/>
    <w:rsid w:val="00EE0D48"/>
    <w:rsid w:val="00EE2D88"/>
    <w:rsid w:val="00EE3647"/>
    <w:rsid w:val="00EE368E"/>
    <w:rsid w:val="00EE411D"/>
    <w:rsid w:val="00EE4202"/>
    <w:rsid w:val="00EE42FC"/>
    <w:rsid w:val="00EE4715"/>
    <w:rsid w:val="00EE49A5"/>
    <w:rsid w:val="00EE532B"/>
    <w:rsid w:val="00EE757A"/>
    <w:rsid w:val="00EE7DF4"/>
    <w:rsid w:val="00EE7F31"/>
    <w:rsid w:val="00EE7F99"/>
    <w:rsid w:val="00EF0673"/>
    <w:rsid w:val="00EF0E0D"/>
    <w:rsid w:val="00EF1E6D"/>
    <w:rsid w:val="00EF2200"/>
    <w:rsid w:val="00EF3DED"/>
    <w:rsid w:val="00EF3EAD"/>
    <w:rsid w:val="00EF40D0"/>
    <w:rsid w:val="00EF4145"/>
    <w:rsid w:val="00EF41AB"/>
    <w:rsid w:val="00EF4282"/>
    <w:rsid w:val="00EF49A2"/>
    <w:rsid w:val="00EF50B7"/>
    <w:rsid w:val="00EF6F55"/>
    <w:rsid w:val="00EF7858"/>
    <w:rsid w:val="00EF7DF2"/>
    <w:rsid w:val="00F00282"/>
    <w:rsid w:val="00F00CDB"/>
    <w:rsid w:val="00F0138F"/>
    <w:rsid w:val="00F015FC"/>
    <w:rsid w:val="00F02AB2"/>
    <w:rsid w:val="00F02C78"/>
    <w:rsid w:val="00F02FE3"/>
    <w:rsid w:val="00F034D7"/>
    <w:rsid w:val="00F035FB"/>
    <w:rsid w:val="00F03B22"/>
    <w:rsid w:val="00F03C57"/>
    <w:rsid w:val="00F052C6"/>
    <w:rsid w:val="00F0555C"/>
    <w:rsid w:val="00F059B0"/>
    <w:rsid w:val="00F05DD1"/>
    <w:rsid w:val="00F05EC9"/>
    <w:rsid w:val="00F065BA"/>
    <w:rsid w:val="00F0683C"/>
    <w:rsid w:val="00F077D0"/>
    <w:rsid w:val="00F10061"/>
    <w:rsid w:val="00F101DA"/>
    <w:rsid w:val="00F1065B"/>
    <w:rsid w:val="00F114E6"/>
    <w:rsid w:val="00F119DF"/>
    <w:rsid w:val="00F13172"/>
    <w:rsid w:val="00F14373"/>
    <w:rsid w:val="00F15698"/>
    <w:rsid w:val="00F157B2"/>
    <w:rsid w:val="00F15F2F"/>
    <w:rsid w:val="00F161A7"/>
    <w:rsid w:val="00F161B8"/>
    <w:rsid w:val="00F1658E"/>
    <w:rsid w:val="00F16956"/>
    <w:rsid w:val="00F16E03"/>
    <w:rsid w:val="00F17DC9"/>
    <w:rsid w:val="00F20456"/>
    <w:rsid w:val="00F20C40"/>
    <w:rsid w:val="00F215D6"/>
    <w:rsid w:val="00F21B40"/>
    <w:rsid w:val="00F21F56"/>
    <w:rsid w:val="00F22798"/>
    <w:rsid w:val="00F22F68"/>
    <w:rsid w:val="00F23567"/>
    <w:rsid w:val="00F23782"/>
    <w:rsid w:val="00F23CAF"/>
    <w:rsid w:val="00F23F94"/>
    <w:rsid w:val="00F24302"/>
    <w:rsid w:val="00F24385"/>
    <w:rsid w:val="00F25916"/>
    <w:rsid w:val="00F27709"/>
    <w:rsid w:val="00F3008E"/>
    <w:rsid w:val="00F3075A"/>
    <w:rsid w:val="00F32190"/>
    <w:rsid w:val="00F34CD1"/>
    <w:rsid w:val="00F34D62"/>
    <w:rsid w:val="00F355C4"/>
    <w:rsid w:val="00F365E2"/>
    <w:rsid w:val="00F3704B"/>
    <w:rsid w:val="00F3711D"/>
    <w:rsid w:val="00F379D1"/>
    <w:rsid w:val="00F41816"/>
    <w:rsid w:val="00F41B5D"/>
    <w:rsid w:val="00F42954"/>
    <w:rsid w:val="00F42D45"/>
    <w:rsid w:val="00F42F6C"/>
    <w:rsid w:val="00F43C32"/>
    <w:rsid w:val="00F43ECF"/>
    <w:rsid w:val="00F45034"/>
    <w:rsid w:val="00F4574D"/>
    <w:rsid w:val="00F4627C"/>
    <w:rsid w:val="00F46C79"/>
    <w:rsid w:val="00F4775D"/>
    <w:rsid w:val="00F53243"/>
    <w:rsid w:val="00F53310"/>
    <w:rsid w:val="00F53E56"/>
    <w:rsid w:val="00F54EEF"/>
    <w:rsid w:val="00F5506F"/>
    <w:rsid w:val="00F56047"/>
    <w:rsid w:val="00F577F4"/>
    <w:rsid w:val="00F57883"/>
    <w:rsid w:val="00F57C90"/>
    <w:rsid w:val="00F605EF"/>
    <w:rsid w:val="00F60D67"/>
    <w:rsid w:val="00F613EF"/>
    <w:rsid w:val="00F61F71"/>
    <w:rsid w:val="00F62136"/>
    <w:rsid w:val="00F63BDF"/>
    <w:rsid w:val="00F64360"/>
    <w:rsid w:val="00F643D0"/>
    <w:rsid w:val="00F643D3"/>
    <w:rsid w:val="00F6584E"/>
    <w:rsid w:val="00F66301"/>
    <w:rsid w:val="00F673CD"/>
    <w:rsid w:val="00F677CC"/>
    <w:rsid w:val="00F67B2E"/>
    <w:rsid w:val="00F706D6"/>
    <w:rsid w:val="00F70A87"/>
    <w:rsid w:val="00F70C63"/>
    <w:rsid w:val="00F70D47"/>
    <w:rsid w:val="00F70FFC"/>
    <w:rsid w:val="00F71818"/>
    <w:rsid w:val="00F722BD"/>
    <w:rsid w:val="00F72452"/>
    <w:rsid w:val="00F73224"/>
    <w:rsid w:val="00F73672"/>
    <w:rsid w:val="00F75257"/>
    <w:rsid w:val="00F775C7"/>
    <w:rsid w:val="00F7768E"/>
    <w:rsid w:val="00F80A0E"/>
    <w:rsid w:val="00F84FA8"/>
    <w:rsid w:val="00F85A31"/>
    <w:rsid w:val="00F85D85"/>
    <w:rsid w:val="00F8678C"/>
    <w:rsid w:val="00F86956"/>
    <w:rsid w:val="00F86AB7"/>
    <w:rsid w:val="00F87266"/>
    <w:rsid w:val="00F876CC"/>
    <w:rsid w:val="00F877C2"/>
    <w:rsid w:val="00F87AE2"/>
    <w:rsid w:val="00F87D73"/>
    <w:rsid w:val="00F9004E"/>
    <w:rsid w:val="00F908B8"/>
    <w:rsid w:val="00F910FE"/>
    <w:rsid w:val="00F915C0"/>
    <w:rsid w:val="00F91D95"/>
    <w:rsid w:val="00F923E8"/>
    <w:rsid w:val="00F92857"/>
    <w:rsid w:val="00F931FF"/>
    <w:rsid w:val="00F9396C"/>
    <w:rsid w:val="00F94631"/>
    <w:rsid w:val="00F949A4"/>
    <w:rsid w:val="00F950CC"/>
    <w:rsid w:val="00F96643"/>
    <w:rsid w:val="00F96727"/>
    <w:rsid w:val="00F9700D"/>
    <w:rsid w:val="00F976BB"/>
    <w:rsid w:val="00F9786C"/>
    <w:rsid w:val="00FA00FF"/>
    <w:rsid w:val="00FA0588"/>
    <w:rsid w:val="00FA1DB1"/>
    <w:rsid w:val="00FA2C8D"/>
    <w:rsid w:val="00FA338F"/>
    <w:rsid w:val="00FA3436"/>
    <w:rsid w:val="00FA4A20"/>
    <w:rsid w:val="00FA584B"/>
    <w:rsid w:val="00FA66D8"/>
    <w:rsid w:val="00FA6A19"/>
    <w:rsid w:val="00FA6C30"/>
    <w:rsid w:val="00FB11CB"/>
    <w:rsid w:val="00FB142F"/>
    <w:rsid w:val="00FB3F71"/>
    <w:rsid w:val="00FB43AD"/>
    <w:rsid w:val="00FB4AF0"/>
    <w:rsid w:val="00FB4BF6"/>
    <w:rsid w:val="00FB6247"/>
    <w:rsid w:val="00FB6D2E"/>
    <w:rsid w:val="00FB6FDD"/>
    <w:rsid w:val="00FB73E3"/>
    <w:rsid w:val="00FB76EE"/>
    <w:rsid w:val="00FB7883"/>
    <w:rsid w:val="00FB7D50"/>
    <w:rsid w:val="00FB7EDC"/>
    <w:rsid w:val="00FC0120"/>
    <w:rsid w:val="00FC0A2B"/>
    <w:rsid w:val="00FC2275"/>
    <w:rsid w:val="00FC307B"/>
    <w:rsid w:val="00FC4B53"/>
    <w:rsid w:val="00FC4F68"/>
    <w:rsid w:val="00FC59BE"/>
    <w:rsid w:val="00FC6427"/>
    <w:rsid w:val="00FC757C"/>
    <w:rsid w:val="00FC775D"/>
    <w:rsid w:val="00FC7BDB"/>
    <w:rsid w:val="00FC7CF1"/>
    <w:rsid w:val="00FC7E1A"/>
    <w:rsid w:val="00FD06BD"/>
    <w:rsid w:val="00FD08CC"/>
    <w:rsid w:val="00FD0B9A"/>
    <w:rsid w:val="00FD1930"/>
    <w:rsid w:val="00FD2063"/>
    <w:rsid w:val="00FD2A56"/>
    <w:rsid w:val="00FD2ABF"/>
    <w:rsid w:val="00FD2EAB"/>
    <w:rsid w:val="00FD329D"/>
    <w:rsid w:val="00FD3DC7"/>
    <w:rsid w:val="00FD49E4"/>
    <w:rsid w:val="00FD52B9"/>
    <w:rsid w:val="00FD537D"/>
    <w:rsid w:val="00FD5651"/>
    <w:rsid w:val="00FD5ED8"/>
    <w:rsid w:val="00FD6667"/>
    <w:rsid w:val="00FD6803"/>
    <w:rsid w:val="00FD71F7"/>
    <w:rsid w:val="00FD77CB"/>
    <w:rsid w:val="00FD7B71"/>
    <w:rsid w:val="00FE07AD"/>
    <w:rsid w:val="00FE0D8E"/>
    <w:rsid w:val="00FE1F3F"/>
    <w:rsid w:val="00FE3D78"/>
    <w:rsid w:val="00FE431B"/>
    <w:rsid w:val="00FE437C"/>
    <w:rsid w:val="00FE50B0"/>
    <w:rsid w:val="00FE5BC4"/>
    <w:rsid w:val="00FE60DA"/>
    <w:rsid w:val="00FE6D18"/>
    <w:rsid w:val="00FE7337"/>
    <w:rsid w:val="00FE7A36"/>
    <w:rsid w:val="00FF0E2E"/>
    <w:rsid w:val="00FF15A0"/>
    <w:rsid w:val="00FF19AC"/>
    <w:rsid w:val="00FF2CCD"/>
    <w:rsid w:val="00FF305D"/>
    <w:rsid w:val="00FF3E02"/>
    <w:rsid w:val="00FF400F"/>
    <w:rsid w:val="00FF4263"/>
    <w:rsid w:val="00FF42C7"/>
    <w:rsid w:val="00FF4C54"/>
    <w:rsid w:val="00FF50CF"/>
    <w:rsid w:val="00FF5CB2"/>
    <w:rsid w:val="00FF667E"/>
    <w:rsid w:val="00FF69D5"/>
    <w:rsid w:val="00FF6FD0"/>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2631D10B"/>
  <w15:chartTrackingRefBased/>
  <w15:docId w15:val="{769652C4-2D95-4A0E-B5F6-B0C205745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lang w:val="en-GB" w:eastAsia="en-US"/>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afb">
    <w:name w:val="Normal (Web)"/>
    <w:basedOn w:val="a1"/>
    <w:uiPriority w:val="99"/>
    <w:unhideWhenUsed/>
    <w:pPr>
      <w:spacing w:before="100" w:beforeAutospacing="1" w:after="100" w:afterAutospacing="1"/>
    </w:pPr>
    <w:rPr>
      <w:rFonts w:ascii="宋体" w:eastAsia="宋体" w:hAnsi="宋体" w:cs="宋体"/>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宋体" w:eastAsia="宋体" w:hAnsi="宋体" w:cs="宋体"/>
      <w:lang w:val="en-US" w:eastAsia="zh-CN"/>
    </w:rPr>
  </w:style>
  <w:style w:type="character" w:customStyle="1" w:styleId="afa">
    <w:name w:val="批注框文本 字符"/>
    <w:link w:val="af9"/>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pPr>
      <w:ind w:firstLineChars="200" w:firstLine="420"/>
    </w:pPr>
    <w:rPr>
      <w:rFonts w:ascii="宋体" w:eastAsia="宋体" w:hAnsi="宋体" w:cs="宋体"/>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c">
    <w:name w:val="annotation subject"/>
    <w:basedOn w:val="af6"/>
    <w:next w:val="af6"/>
    <w:link w:val="afd"/>
    <w:uiPriority w:val="99"/>
    <w:semiHidden/>
    <w:unhideWhenUsed/>
    <w:rsid w:val="004640CB"/>
    <w:rPr>
      <w:b/>
      <w:bCs/>
      <w:sz w:val="24"/>
      <w:szCs w:val="24"/>
    </w:rPr>
  </w:style>
  <w:style w:type="character" w:customStyle="1" w:styleId="af7">
    <w:name w:val="批注文字 字符"/>
    <w:link w:val="af6"/>
    <w:semiHidden/>
    <w:rsid w:val="004640CB"/>
    <w:rPr>
      <w:rFonts w:eastAsia="MS Gothic" w:cs="Arial"/>
      <w:noProof w:val="0"/>
      <w:kern w:val="2"/>
      <w:sz w:val="21"/>
      <w:lang w:val="en-GB" w:eastAsia="en-US" w:bidi="ar-SA"/>
    </w:rPr>
  </w:style>
  <w:style w:type="character" w:customStyle="1" w:styleId="afd">
    <w:name w:val="批注主题 字符"/>
    <w:basedOn w:val="af7"/>
    <w:link w:val="afc"/>
    <w:rsid w:val="004640CB"/>
    <w:rPr>
      <w:rFonts w:eastAsia="MS Gothic" w:cs="Arial"/>
      <w:noProof w:val="0"/>
      <w:kern w:val="2"/>
      <w:sz w:val="21"/>
      <w:lang w:val="en-GB" w:eastAsia="en-US" w:bidi="ar-SA"/>
    </w:rPr>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e">
    <w:name w:val="Revision"/>
    <w:hidden/>
    <w:uiPriority w:val="99"/>
    <w:semiHidden/>
    <w:rsid w:val="005D20DA"/>
    <w:rPr>
      <w:rFonts w:eastAsia="MS Gothic"/>
      <w:sz w:val="24"/>
      <w:szCs w:val="24"/>
      <w:lang w:val="en-GB" w:eastAsia="en-US"/>
    </w:rPr>
  </w:style>
  <w:style w:type="character" w:customStyle="1" w:styleId="10">
    <w:name w:val="标题 1 字符"/>
    <w:aliases w:val="H1 字符,h1 字符,app heading 1 字符,l1 字符,Memo Heading 1 字符,h11 字符,h12 字符,h13 字符,h14 字符,h15 字符,h16 字符"/>
    <w:link w:val="1"/>
    <w:rsid w:val="00900F7B"/>
    <w:rPr>
      <w:rFonts w:ascii="Arial" w:eastAsia="MS Gothic" w:hAnsi="Arial"/>
      <w:bCs/>
      <w:kern w:val="28"/>
      <w:sz w:val="28"/>
      <w:szCs w:val="24"/>
      <w:lang w:val="en-GB" w:eastAsia="ja-JP"/>
    </w:rPr>
  </w:style>
  <w:style w:type="table" w:styleId="aff">
    <w:name w:val="Table Grid"/>
    <w:basedOn w:val="a3"/>
    <w:uiPriority w:val="59"/>
    <w:rsid w:val="0028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Light List"/>
    <w:basedOn w:val="a3"/>
    <w:uiPriority w:val="61"/>
    <w:rsid w:val="004B242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aff1">
    <w:name w:val="Emphasis"/>
    <w:uiPriority w:val="20"/>
    <w:qFormat/>
    <w:rsid w:val="00A375E3"/>
    <w:rPr>
      <w:rFonts w:eastAsia="Arial Unicode MS" w:cs="Arial"/>
      <w:i/>
      <w:iCs/>
      <w:noProof w:val="0"/>
      <w:kern w:val="2"/>
      <w:sz w:val="21"/>
      <w:lang w:val="en-GB" w:eastAsia="zh-CN" w:bidi="ar-SA"/>
    </w:rPr>
  </w:style>
  <w:style w:type="table" w:styleId="-5">
    <w:name w:val="Light List Accent 5"/>
    <w:basedOn w:val="a3"/>
    <w:uiPriority w:val="61"/>
    <w:rsid w:val="00152C4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1">
    <w:name w:val="Light List Accent 1"/>
    <w:basedOn w:val="a3"/>
    <w:uiPriority w:val="61"/>
    <w:rsid w:val="00152C4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4">
    <w:name w:val="Light List Accent 4"/>
    <w:basedOn w:val="a3"/>
    <w:uiPriority w:val="61"/>
    <w:rsid w:val="00152C4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6">
    <w:name w:val="Light List Accent 6"/>
    <w:basedOn w:val="a3"/>
    <w:uiPriority w:val="61"/>
    <w:rsid w:val="00152C4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B87C66"/>
    <w:rPr>
      <w:rFonts w:ascii="Arial" w:hAnsi="Arial"/>
      <w:b/>
      <w:noProof/>
      <w:sz w:val="18"/>
      <w:lang w:eastAsia="en-US"/>
    </w:rPr>
  </w:style>
  <w:style w:type="paragraph" w:styleId="aff2">
    <w:name w:val="List Paragraph"/>
    <w:aliases w:val="- Bullets,목록 단락,?? ??,?????,????,Lista1"/>
    <w:basedOn w:val="a1"/>
    <w:link w:val="aff3"/>
    <w:uiPriority w:val="34"/>
    <w:qFormat/>
    <w:rsid w:val="00986079"/>
    <w:pPr>
      <w:ind w:firstLineChars="200" w:firstLine="420"/>
    </w:pPr>
    <w:rPr>
      <w:rFonts w:ascii="宋体" w:eastAsia="宋体" w:hAnsi="宋体" w:cs="宋体"/>
      <w:lang w:val="en-US" w:eastAsia="zh-CN"/>
    </w:rPr>
  </w:style>
  <w:style w:type="character" w:customStyle="1" w:styleId="opdict3font241">
    <w:name w:val="op_dict3_font241"/>
    <w:rsid w:val="00336E3D"/>
    <w:rPr>
      <w:rFonts w:ascii="Arial" w:eastAsia="Arial Unicode MS" w:hAnsi="Arial" w:cs="Arial" w:hint="default"/>
      <w:noProof w:val="0"/>
      <w:kern w:val="2"/>
      <w:sz w:val="36"/>
      <w:szCs w:val="36"/>
      <w:lang w:val="en-GB" w:eastAsia="zh-CN" w:bidi="ar-SA"/>
    </w:rPr>
  </w:style>
  <w:style w:type="paragraph" w:customStyle="1" w:styleId="TAC">
    <w:name w:val="TAC"/>
    <w:basedOn w:val="a1"/>
    <w:rsid w:val="00AE0121"/>
    <w:pPr>
      <w:keepNext/>
      <w:keepLines/>
      <w:overflowPunct w:val="0"/>
      <w:autoSpaceDE w:val="0"/>
      <w:autoSpaceDN w:val="0"/>
      <w:adjustRightInd w:val="0"/>
      <w:jc w:val="center"/>
      <w:textAlignment w:val="baseline"/>
    </w:pPr>
    <w:rPr>
      <w:rFonts w:ascii="Arial" w:eastAsia="Batang" w:hAnsi="Arial"/>
      <w:sz w:val="18"/>
      <w:szCs w:val="20"/>
      <w:lang w:eastAsia="ko-KR"/>
    </w:rPr>
  </w:style>
  <w:style w:type="paragraph" w:customStyle="1" w:styleId="TAH">
    <w:name w:val="TAH"/>
    <w:basedOn w:val="TAC"/>
    <w:link w:val="TAHCar"/>
    <w:rsid w:val="002A6B96"/>
    <w:rPr>
      <w:b/>
    </w:rPr>
  </w:style>
  <w:style w:type="character" w:customStyle="1" w:styleId="Doc-text2Char">
    <w:name w:val="Doc-text2 Char"/>
    <w:link w:val="Doc-text2"/>
    <w:locked/>
    <w:rsid w:val="004F27B2"/>
    <w:rPr>
      <w:rFonts w:ascii="Arial" w:hAnsi="Arial" w:cs="Arial"/>
      <w:szCs w:val="24"/>
      <w:lang w:val="en-GB" w:eastAsia="en-GB"/>
    </w:rPr>
  </w:style>
  <w:style w:type="paragraph" w:customStyle="1" w:styleId="Doc-text2">
    <w:name w:val="Doc-text2"/>
    <w:basedOn w:val="a1"/>
    <w:link w:val="Doc-text2Char"/>
    <w:qFormat/>
    <w:rsid w:val="004F27B2"/>
    <w:pPr>
      <w:tabs>
        <w:tab w:val="left" w:pos="1622"/>
      </w:tabs>
      <w:ind w:left="1622" w:hanging="363"/>
    </w:pPr>
    <w:rPr>
      <w:rFonts w:ascii="Arial" w:eastAsia="MS Mincho" w:hAnsi="Arial" w:cs="Arial"/>
      <w:sz w:val="20"/>
      <w:lang w:eastAsia="en-GB"/>
    </w:rPr>
  </w:style>
  <w:style w:type="character" w:customStyle="1" w:styleId="TAHCar">
    <w:name w:val="TAH Car"/>
    <w:link w:val="TAH"/>
    <w:rsid w:val="00353F7C"/>
    <w:rPr>
      <w:rFonts w:ascii="Arial" w:eastAsia="Batang" w:hAnsi="Arial"/>
      <w:b/>
      <w:sz w:val="18"/>
      <w:lang w:val="en-GB" w:eastAsia="ko-KR"/>
    </w:rPr>
  </w:style>
  <w:style w:type="character" w:customStyle="1" w:styleId="aff3">
    <w:name w:val="列表段落 字符"/>
    <w:aliases w:val="- Bullets 字符,목록 단락 字符,?? ?? 字符,????? 字符,???? 字符,Lista1 字符"/>
    <w:link w:val="aff2"/>
    <w:uiPriority w:val="34"/>
    <w:qFormat/>
    <w:locked/>
    <w:rsid w:val="005B6806"/>
    <w:rPr>
      <w:rFonts w:ascii="宋体" w:eastAsia="宋体" w:hAnsi="宋体" w:cs="宋体"/>
      <w:sz w:val="24"/>
      <w:szCs w:val="24"/>
    </w:rPr>
  </w:style>
  <w:style w:type="paragraph" w:customStyle="1" w:styleId="ZchnZchn">
    <w:name w:val="Zchn Zchn"/>
    <w:semiHidden/>
    <w:rsid w:val="00B63B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GPPAgreements">
    <w:name w:val="3GPP Agreements"/>
    <w:basedOn w:val="a1"/>
    <w:link w:val="3GPPAgreementsChar"/>
    <w:qFormat/>
    <w:rsid w:val="00ED48A7"/>
    <w:pPr>
      <w:numPr>
        <w:numId w:val="26"/>
      </w:numPr>
      <w:overflowPunct w:val="0"/>
      <w:autoSpaceDE w:val="0"/>
      <w:autoSpaceDN w:val="0"/>
      <w:adjustRightInd w:val="0"/>
      <w:spacing w:before="60" w:after="60"/>
      <w:jc w:val="both"/>
      <w:textAlignment w:val="baseline"/>
    </w:pPr>
    <w:rPr>
      <w:rFonts w:eastAsia="宋体"/>
      <w:sz w:val="22"/>
      <w:szCs w:val="20"/>
      <w:lang w:val="en-US" w:eastAsia="zh-CN"/>
    </w:rPr>
  </w:style>
  <w:style w:type="character" w:customStyle="1" w:styleId="3GPPAgreementsChar">
    <w:name w:val="3GPP Agreements Char"/>
    <w:link w:val="3GPPAgreements"/>
    <w:rsid w:val="00ED48A7"/>
    <w:rPr>
      <w:rFonts w:eastAsia="宋体"/>
      <w:sz w:val="22"/>
      <w:lang w:eastAsia="zh-CN"/>
    </w:rPr>
  </w:style>
  <w:style w:type="paragraph" w:customStyle="1" w:styleId="Proposal">
    <w:name w:val="Proposal"/>
    <w:basedOn w:val="a5"/>
    <w:rsid w:val="00AC3530"/>
    <w:pPr>
      <w:widowControl w:val="0"/>
      <w:numPr>
        <w:numId w:val="36"/>
      </w:numPr>
      <w:tabs>
        <w:tab w:val="left" w:pos="1701"/>
      </w:tabs>
      <w:ind w:left="1701" w:hanging="1701"/>
      <w:jc w:val="both"/>
    </w:pPr>
    <w:rPr>
      <w:rFonts w:ascii="Arial" w:eastAsiaTheme="minorEastAsia" w:hAnsi="Arial" w:cstheme="minorBidi"/>
      <w:b/>
      <w:bCs/>
      <w:kern w:val="2"/>
      <w:sz w:val="21"/>
      <w:szCs w:val="22"/>
      <w:lang w:val="en-US" w:eastAsia="zh-CN"/>
    </w:rPr>
  </w:style>
  <w:style w:type="paragraph" w:styleId="aff4">
    <w:name w:val="No Spacing"/>
    <w:uiPriority w:val="1"/>
    <w:qFormat/>
    <w:rsid w:val="00BC3517"/>
    <w:rPr>
      <w:rFonts w:eastAsia="MS Gothic"/>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310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004629">
      <w:bodyDiv w:val="1"/>
      <w:marLeft w:val="0"/>
      <w:marRight w:val="0"/>
      <w:marTop w:val="0"/>
      <w:marBottom w:val="0"/>
      <w:divBdr>
        <w:top w:val="none" w:sz="0" w:space="0" w:color="auto"/>
        <w:left w:val="none" w:sz="0" w:space="0" w:color="auto"/>
        <w:bottom w:val="none" w:sz="0" w:space="0" w:color="auto"/>
        <w:right w:val="none" w:sz="0" w:space="0" w:color="auto"/>
      </w:divBdr>
    </w:div>
    <w:div w:id="45566616">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818357">
      <w:bodyDiv w:val="1"/>
      <w:marLeft w:val="0"/>
      <w:marRight w:val="0"/>
      <w:marTop w:val="0"/>
      <w:marBottom w:val="0"/>
      <w:divBdr>
        <w:top w:val="none" w:sz="0" w:space="0" w:color="auto"/>
        <w:left w:val="none" w:sz="0" w:space="0" w:color="auto"/>
        <w:bottom w:val="none" w:sz="0" w:space="0" w:color="auto"/>
        <w:right w:val="none" w:sz="0" w:space="0" w:color="auto"/>
      </w:divBdr>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15419344">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5965725">
      <w:bodyDiv w:val="1"/>
      <w:marLeft w:val="0"/>
      <w:marRight w:val="0"/>
      <w:marTop w:val="0"/>
      <w:marBottom w:val="0"/>
      <w:divBdr>
        <w:top w:val="none" w:sz="0" w:space="0" w:color="auto"/>
        <w:left w:val="none" w:sz="0" w:space="0" w:color="auto"/>
        <w:bottom w:val="none" w:sz="0" w:space="0" w:color="auto"/>
        <w:right w:val="none" w:sz="0" w:space="0" w:color="auto"/>
      </w:divBdr>
      <w:divsChild>
        <w:div w:id="2065636774">
          <w:marLeft w:val="1800"/>
          <w:marRight w:val="0"/>
          <w:marTop w:val="6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55555840">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2125">
      <w:bodyDiv w:val="1"/>
      <w:marLeft w:val="0"/>
      <w:marRight w:val="0"/>
      <w:marTop w:val="0"/>
      <w:marBottom w:val="0"/>
      <w:divBdr>
        <w:top w:val="none" w:sz="0" w:space="0" w:color="auto"/>
        <w:left w:val="none" w:sz="0" w:space="0" w:color="auto"/>
        <w:bottom w:val="none" w:sz="0" w:space="0" w:color="auto"/>
        <w:right w:val="none" w:sz="0" w:space="0" w:color="auto"/>
      </w:divBdr>
    </w:div>
    <w:div w:id="321205489">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0009952">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0325635">
      <w:bodyDiv w:val="1"/>
      <w:marLeft w:val="0"/>
      <w:marRight w:val="0"/>
      <w:marTop w:val="0"/>
      <w:marBottom w:val="0"/>
      <w:divBdr>
        <w:top w:val="none" w:sz="0" w:space="0" w:color="auto"/>
        <w:left w:val="none" w:sz="0" w:space="0" w:color="auto"/>
        <w:bottom w:val="none" w:sz="0" w:space="0" w:color="auto"/>
        <w:right w:val="none" w:sz="0" w:space="0" w:color="auto"/>
      </w:divBdr>
      <w:divsChild>
        <w:div w:id="2142452667">
          <w:marLeft w:val="418"/>
          <w:marRight w:val="0"/>
          <w:marTop w:val="86"/>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7913675">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4705416">
      <w:bodyDiv w:val="1"/>
      <w:marLeft w:val="0"/>
      <w:marRight w:val="0"/>
      <w:marTop w:val="0"/>
      <w:marBottom w:val="0"/>
      <w:divBdr>
        <w:top w:val="none" w:sz="0" w:space="0" w:color="auto"/>
        <w:left w:val="none" w:sz="0" w:space="0" w:color="auto"/>
        <w:bottom w:val="none" w:sz="0" w:space="0" w:color="auto"/>
        <w:right w:val="none" w:sz="0" w:space="0" w:color="auto"/>
      </w:divBdr>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7156063">
      <w:bodyDiv w:val="1"/>
      <w:marLeft w:val="0"/>
      <w:marRight w:val="0"/>
      <w:marTop w:val="0"/>
      <w:marBottom w:val="0"/>
      <w:divBdr>
        <w:top w:val="none" w:sz="0" w:space="0" w:color="auto"/>
        <w:left w:val="none" w:sz="0" w:space="0" w:color="auto"/>
        <w:bottom w:val="none" w:sz="0" w:space="0" w:color="auto"/>
        <w:right w:val="none" w:sz="0" w:space="0" w:color="auto"/>
      </w:divBdr>
    </w:div>
    <w:div w:id="519394758">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6430496">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04574939">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7371750">
      <w:bodyDiv w:val="1"/>
      <w:marLeft w:val="0"/>
      <w:marRight w:val="0"/>
      <w:marTop w:val="0"/>
      <w:marBottom w:val="0"/>
      <w:divBdr>
        <w:top w:val="none" w:sz="0" w:space="0" w:color="auto"/>
        <w:left w:val="none" w:sz="0" w:space="0" w:color="auto"/>
        <w:bottom w:val="none" w:sz="0" w:space="0" w:color="auto"/>
        <w:right w:val="none" w:sz="0" w:space="0" w:color="auto"/>
      </w:divBdr>
      <w:divsChild>
        <w:div w:id="1228489170">
          <w:marLeft w:val="446"/>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06225973">
      <w:bodyDiv w:val="1"/>
      <w:marLeft w:val="0"/>
      <w:marRight w:val="0"/>
      <w:marTop w:val="0"/>
      <w:marBottom w:val="0"/>
      <w:divBdr>
        <w:top w:val="none" w:sz="0" w:space="0" w:color="auto"/>
        <w:left w:val="none" w:sz="0" w:space="0" w:color="auto"/>
        <w:bottom w:val="none" w:sz="0" w:space="0" w:color="auto"/>
        <w:right w:val="none" w:sz="0" w:space="0" w:color="auto"/>
      </w:divBdr>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676141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6825199">
      <w:bodyDiv w:val="1"/>
      <w:marLeft w:val="0"/>
      <w:marRight w:val="0"/>
      <w:marTop w:val="0"/>
      <w:marBottom w:val="0"/>
      <w:divBdr>
        <w:top w:val="none" w:sz="0" w:space="0" w:color="auto"/>
        <w:left w:val="none" w:sz="0" w:space="0" w:color="auto"/>
        <w:bottom w:val="none" w:sz="0" w:space="0" w:color="auto"/>
        <w:right w:val="none" w:sz="0" w:space="0" w:color="auto"/>
      </w:divBdr>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0492162">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2596730">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9923629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37624">
      <w:bodyDiv w:val="1"/>
      <w:marLeft w:val="0"/>
      <w:marRight w:val="0"/>
      <w:marTop w:val="0"/>
      <w:marBottom w:val="0"/>
      <w:divBdr>
        <w:top w:val="none" w:sz="0" w:space="0" w:color="auto"/>
        <w:left w:val="none" w:sz="0" w:space="0" w:color="auto"/>
        <w:bottom w:val="none" w:sz="0" w:space="0" w:color="auto"/>
        <w:right w:val="none" w:sz="0" w:space="0" w:color="auto"/>
      </w:divBdr>
      <w:divsChild>
        <w:div w:id="2108042168">
          <w:marLeft w:val="1800"/>
          <w:marRight w:val="0"/>
          <w:marTop w:val="96"/>
          <w:marBottom w:val="0"/>
          <w:divBdr>
            <w:top w:val="none" w:sz="0" w:space="0" w:color="auto"/>
            <w:left w:val="none" w:sz="0" w:space="0" w:color="auto"/>
            <w:bottom w:val="none" w:sz="0" w:space="0" w:color="auto"/>
            <w:right w:val="none" w:sz="0" w:space="0" w:color="auto"/>
          </w:divBdr>
        </w:div>
      </w:divsChild>
    </w:div>
    <w:div w:id="1029256986">
      <w:bodyDiv w:val="1"/>
      <w:marLeft w:val="0"/>
      <w:marRight w:val="0"/>
      <w:marTop w:val="0"/>
      <w:marBottom w:val="0"/>
      <w:divBdr>
        <w:top w:val="none" w:sz="0" w:space="0" w:color="auto"/>
        <w:left w:val="none" w:sz="0" w:space="0" w:color="auto"/>
        <w:bottom w:val="none" w:sz="0" w:space="0" w:color="auto"/>
        <w:right w:val="none" w:sz="0" w:space="0" w:color="auto"/>
      </w:divBdr>
      <w:divsChild>
        <w:div w:id="1427727684">
          <w:marLeft w:val="446"/>
          <w:marRight w:val="0"/>
          <w:marTop w:val="0"/>
          <w:marBottom w:val="0"/>
          <w:divBdr>
            <w:top w:val="none" w:sz="0" w:space="0" w:color="auto"/>
            <w:left w:val="none" w:sz="0" w:space="0" w:color="auto"/>
            <w:bottom w:val="none" w:sz="0" w:space="0" w:color="auto"/>
            <w:right w:val="none" w:sz="0" w:space="0" w:color="auto"/>
          </w:divBdr>
        </w:div>
        <w:div w:id="1765608295">
          <w:marLeft w:val="446"/>
          <w:marRight w:val="0"/>
          <w:marTop w:val="0"/>
          <w:marBottom w:val="0"/>
          <w:divBdr>
            <w:top w:val="none" w:sz="0" w:space="0" w:color="auto"/>
            <w:left w:val="none" w:sz="0" w:space="0" w:color="auto"/>
            <w:bottom w:val="none" w:sz="0" w:space="0" w:color="auto"/>
            <w:right w:val="none" w:sz="0" w:space="0" w:color="auto"/>
          </w:divBdr>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74276305">
      <w:bodyDiv w:val="1"/>
      <w:marLeft w:val="0"/>
      <w:marRight w:val="0"/>
      <w:marTop w:val="0"/>
      <w:marBottom w:val="0"/>
      <w:divBdr>
        <w:top w:val="none" w:sz="0" w:space="0" w:color="auto"/>
        <w:left w:val="none" w:sz="0" w:space="0" w:color="auto"/>
        <w:bottom w:val="none" w:sz="0" w:space="0" w:color="auto"/>
        <w:right w:val="none" w:sz="0" w:space="0" w:color="auto"/>
      </w:divBdr>
      <w:divsChild>
        <w:div w:id="1645311650">
          <w:marLeft w:val="418"/>
          <w:marRight w:val="0"/>
          <w:marTop w:val="86"/>
          <w:marBottom w:val="0"/>
          <w:divBdr>
            <w:top w:val="none" w:sz="0" w:space="0" w:color="auto"/>
            <w:left w:val="none" w:sz="0" w:space="0" w:color="auto"/>
            <w:bottom w:val="none" w:sz="0" w:space="0" w:color="auto"/>
            <w:right w:val="none" w:sz="0" w:space="0" w:color="auto"/>
          </w:divBdr>
        </w:div>
      </w:divsChild>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7016920">
      <w:bodyDiv w:val="1"/>
      <w:marLeft w:val="0"/>
      <w:marRight w:val="0"/>
      <w:marTop w:val="0"/>
      <w:marBottom w:val="0"/>
      <w:divBdr>
        <w:top w:val="none" w:sz="0" w:space="0" w:color="auto"/>
        <w:left w:val="none" w:sz="0" w:space="0" w:color="auto"/>
        <w:bottom w:val="none" w:sz="0" w:space="0" w:color="auto"/>
        <w:right w:val="none" w:sz="0" w:space="0" w:color="auto"/>
      </w:divBdr>
    </w:div>
    <w:div w:id="1187329736">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995640">
      <w:bodyDiv w:val="1"/>
      <w:marLeft w:val="0"/>
      <w:marRight w:val="0"/>
      <w:marTop w:val="0"/>
      <w:marBottom w:val="0"/>
      <w:divBdr>
        <w:top w:val="none" w:sz="0" w:space="0" w:color="auto"/>
        <w:left w:val="none" w:sz="0" w:space="0" w:color="auto"/>
        <w:bottom w:val="none" w:sz="0" w:space="0" w:color="auto"/>
        <w:right w:val="none" w:sz="0" w:space="0" w:color="auto"/>
      </w:divBdr>
      <w:divsChild>
        <w:div w:id="184950598">
          <w:marLeft w:val="418"/>
          <w:marRight w:val="0"/>
          <w:marTop w:val="67"/>
          <w:marBottom w:val="0"/>
          <w:divBdr>
            <w:top w:val="none" w:sz="0" w:space="0" w:color="auto"/>
            <w:left w:val="none" w:sz="0" w:space="0" w:color="auto"/>
            <w:bottom w:val="none" w:sz="0" w:space="0" w:color="auto"/>
            <w:right w:val="none" w:sz="0" w:space="0" w:color="auto"/>
          </w:divBdr>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387799">
      <w:bodyDiv w:val="1"/>
      <w:marLeft w:val="0"/>
      <w:marRight w:val="0"/>
      <w:marTop w:val="0"/>
      <w:marBottom w:val="0"/>
      <w:divBdr>
        <w:top w:val="none" w:sz="0" w:space="0" w:color="auto"/>
        <w:left w:val="none" w:sz="0" w:space="0" w:color="auto"/>
        <w:bottom w:val="none" w:sz="0" w:space="0" w:color="auto"/>
        <w:right w:val="none" w:sz="0" w:space="0" w:color="auto"/>
      </w:divBdr>
    </w:div>
    <w:div w:id="1234506107">
      <w:bodyDiv w:val="1"/>
      <w:marLeft w:val="0"/>
      <w:marRight w:val="0"/>
      <w:marTop w:val="0"/>
      <w:marBottom w:val="0"/>
      <w:divBdr>
        <w:top w:val="none" w:sz="0" w:space="0" w:color="auto"/>
        <w:left w:val="none" w:sz="0" w:space="0" w:color="auto"/>
        <w:bottom w:val="none" w:sz="0" w:space="0" w:color="auto"/>
        <w:right w:val="none" w:sz="0" w:space="0" w:color="auto"/>
      </w:divBdr>
      <w:divsChild>
        <w:div w:id="437413253">
          <w:marLeft w:val="1800"/>
          <w:marRight w:val="0"/>
          <w:marTop w:val="67"/>
          <w:marBottom w:val="0"/>
          <w:divBdr>
            <w:top w:val="none" w:sz="0" w:space="0" w:color="auto"/>
            <w:left w:val="none" w:sz="0" w:space="0" w:color="auto"/>
            <w:bottom w:val="none" w:sz="0" w:space="0" w:color="auto"/>
            <w:right w:val="none" w:sz="0" w:space="0" w:color="auto"/>
          </w:divBdr>
        </w:div>
        <w:div w:id="1437559595">
          <w:marLeft w:val="2520"/>
          <w:marRight w:val="0"/>
          <w:marTop w:val="67"/>
          <w:marBottom w:val="0"/>
          <w:divBdr>
            <w:top w:val="none" w:sz="0" w:space="0" w:color="auto"/>
            <w:left w:val="none" w:sz="0" w:space="0" w:color="auto"/>
            <w:bottom w:val="none" w:sz="0" w:space="0" w:color="auto"/>
            <w:right w:val="none" w:sz="0" w:space="0" w:color="auto"/>
          </w:divBdr>
        </w:div>
        <w:div w:id="1561744730">
          <w:marLeft w:val="1800"/>
          <w:marRight w:val="0"/>
          <w:marTop w:val="67"/>
          <w:marBottom w:val="0"/>
          <w:divBdr>
            <w:top w:val="none" w:sz="0" w:space="0" w:color="auto"/>
            <w:left w:val="none" w:sz="0" w:space="0" w:color="auto"/>
            <w:bottom w:val="none" w:sz="0" w:space="0" w:color="auto"/>
            <w:right w:val="none" w:sz="0" w:space="0" w:color="auto"/>
          </w:divBdr>
        </w:div>
        <w:div w:id="1903172032">
          <w:marLeft w:val="2520"/>
          <w:marRight w:val="0"/>
          <w:marTop w:val="67"/>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311536">
      <w:bodyDiv w:val="1"/>
      <w:marLeft w:val="0"/>
      <w:marRight w:val="0"/>
      <w:marTop w:val="0"/>
      <w:marBottom w:val="0"/>
      <w:divBdr>
        <w:top w:val="none" w:sz="0" w:space="0" w:color="auto"/>
        <w:left w:val="none" w:sz="0" w:space="0" w:color="auto"/>
        <w:bottom w:val="none" w:sz="0" w:space="0" w:color="auto"/>
        <w:right w:val="none" w:sz="0" w:space="0" w:color="auto"/>
      </w:divBdr>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8824073">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464822">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843043">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796293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72101100">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1399624">
      <w:bodyDiv w:val="1"/>
      <w:marLeft w:val="0"/>
      <w:marRight w:val="0"/>
      <w:marTop w:val="0"/>
      <w:marBottom w:val="0"/>
      <w:divBdr>
        <w:top w:val="none" w:sz="0" w:space="0" w:color="auto"/>
        <w:left w:val="none" w:sz="0" w:space="0" w:color="auto"/>
        <w:bottom w:val="none" w:sz="0" w:space="0" w:color="auto"/>
        <w:right w:val="none" w:sz="0" w:space="0" w:color="auto"/>
      </w:divBdr>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024526">
      <w:bodyDiv w:val="1"/>
      <w:marLeft w:val="0"/>
      <w:marRight w:val="0"/>
      <w:marTop w:val="0"/>
      <w:marBottom w:val="0"/>
      <w:divBdr>
        <w:top w:val="none" w:sz="0" w:space="0" w:color="auto"/>
        <w:left w:val="none" w:sz="0" w:space="0" w:color="auto"/>
        <w:bottom w:val="none" w:sz="0" w:space="0" w:color="auto"/>
        <w:right w:val="none" w:sz="0" w:space="0" w:color="auto"/>
      </w:divBdr>
      <w:divsChild>
        <w:div w:id="2083066794">
          <w:marLeft w:val="1800"/>
          <w:marRight w:val="0"/>
          <w:marTop w:val="67"/>
          <w:marBottom w:val="0"/>
          <w:divBdr>
            <w:top w:val="none" w:sz="0" w:space="0" w:color="auto"/>
            <w:left w:val="none" w:sz="0" w:space="0" w:color="auto"/>
            <w:bottom w:val="none" w:sz="0" w:space="0" w:color="auto"/>
            <w:right w:val="none" w:sz="0" w:space="0" w:color="auto"/>
          </w:divBdr>
        </w:div>
      </w:divsChild>
    </w:div>
    <w:div w:id="1796680818">
      <w:bodyDiv w:val="1"/>
      <w:marLeft w:val="0"/>
      <w:marRight w:val="0"/>
      <w:marTop w:val="0"/>
      <w:marBottom w:val="0"/>
      <w:divBdr>
        <w:top w:val="none" w:sz="0" w:space="0" w:color="auto"/>
        <w:left w:val="none" w:sz="0" w:space="0" w:color="auto"/>
        <w:bottom w:val="none" w:sz="0" w:space="0" w:color="auto"/>
        <w:right w:val="none" w:sz="0" w:space="0" w:color="auto"/>
      </w:divBdr>
      <w:divsChild>
        <w:div w:id="1244947946">
          <w:marLeft w:val="1166"/>
          <w:marRight w:val="0"/>
          <w:marTop w:val="77"/>
          <w:marBottom w:val="0"/>
          <w:divBdr>
            <w:top w:val="none" w:sz="0" w:space="0" w:color="auto"/>
            <w:left w:val="none" w:sz="0" w:space="0" w:color="auto"/>
            <w:bottom w:val="none" w:sz="0" w:space="0" w:color="auto"/>
            <w:right w:val="none" w:sz="0" w:space="0" w:color="auto"/>
          </w:divBdr>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37721287">
      <w:bodyDiv w:val="1"/>
      <w:marLeft w:val="0"/>
      <w:marRight w:val="0"/>
      <w:marTop w:val="0"/>
      <w:marBottom w:val="0"/>
      <w:divBdr>
        <w:top w:val="none" w:sz="0" w:space="0" w:color="auto"/>
        <w:left w:val="none" w:sz="0" w:space="0" w:color="auto"/>
        <w:bottom w:val="none" w:sz="0" w:space="0" w:color="auto"/>
        <w:right w:val="none" w:sz="0" w:space="0" w:color="auto"/>
      </w:divBdr>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20215146">
      <w:bodyDiv w:val="1"/>
      <w:marLeft w:val="0"/>
      <w:marRight w:val="0"/>
      <w:marTop w:val="0"/>
      <w:marBottom w:val="0"/>
      <w:divBdr>
        <w:top w:val="none" w:sz="0" w:space="0" w:color="auto"/>
        <w:left w:val="none" w:sz="0" w:space="0" w:color="auto"/>
        <w:bottom w:val="none" w:sz="0" w:space="0" w:color="auto"/>
        <w:right w:val="none" w:sz="0" w:space="0" w:color="auto"/>
      </w:divBdr>
      <w:divsChild>
        <w:div w:id="674922201">
          <w:marLeft w:val="418"/>
          <w:marRight w:val="0"/>
          <w:marTop w:val="86"/>
          <w:marBottom w:val="0"/>
          <w:divBdr>
            <w:top w:val="none" w:sz="0" w:space="0" w:color="auto"/>
            <w:left w:val="none" w:sz="0" w:space="0" w:color="auto"/>
            <w:bottom w:val="none" w:sz="0" w:space="0" w:color="auto"/>
            <w:right w:val="none" w:sz="0" w:space="0" w:color="auto"/>
          </w:divBdr>
        </w:div>
      </w:divsChild>
    </w:div>
    <w:div w:id="1928416972">
      <w:bodyDiv w:val="1"/>
      <w:marLeft w:val="0"/>
      <w:marRight w:val="0"/>
      <w:marTop w:val="0"/>
      <w:marBottom w:val="0"/>
      <w:divBdr>
        <w:top w:val="none" w:sz="0" w:space="0" w:color="auto"/>
        <w:left w:val="none" w:sz="0" w:space="0" w:color="auto"/>
        <w:bottom w:val="none" w:sz="0" w:space="0" w:color="auto"/>
        <w:right w:val="none" w:sz="0" w:space="0" w:color="auto"/>
      </w:divBdr>
    </w:div>
    <w:div w:id="1929608486">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58873892">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27562748">
      <w:bodyDiv w:val="1"/>
      <w:marLeft w:val="0"/>
      <w:marRight w:val="0"/>
      <w:marTop w:val="0"/>
      <w:marBottom w:val="0"/>
      <w:divBdr>
        <w:top w:val="none" w:sz="0" w:space="0" w:color="auto"/>
        <w:left w:val="none" w:sz="0" w:space="0" w:color="auto"/>
        <w:bottom w:val="none" w:sz="0" w:space="0" w:color="auto"/>
        <w:right w:val="none" w:sz="0" w:space="0" w:color="auto"/>
      </w:divBdr>
      <w:divsChild>
        <w:div w:id="565340659">
          <w:marLeft w:val="274"/>
          <w:marRight w:val="0"/>
          <w:marTop w:val="0"/>
          <w:marBottom w:val="0"/>
          <w:divBdr>
            <w:top w:val="none" w:sz="0" w:space="0" w:color="auto"/>
            <w:left w:val="none" w:sz="0" w:space="0" w:color="auto"/>
            <w:bottom w:val="none" w:sz="0" w:space="0" w:color="auto"/>
            <w:right w:val="none" w:sz="0" w:space="0" w:color="auto"/>
          </w:divBdr>
        </w:div>
        <w:div w:id="920483429">
          <w:marLeft w:val="994"/>
          <w:marRight w:val="0"/>
          <w:marTop w:val="0"/>
          <w:marBottom w:val="0"/>
          <w:divBdr>
            <w:top w:val="none" w:sz="0" w:space="0" w:color="auto"/>
            <w:left w:val="none" w:sz="0" w:space="0" w:color="auto"/>
            <w:bottom w:val="none" w:sz="0" w:space="0" w:color="auto"/>
            <w:right w:val="none" w:sz="0" w:space="0" w:color="auto"/>
          </w:divBdr>
        </w:div>
        <w:div w:id="1629623651">
          <w:marLeft w:val="274"/>
          <w:marRight w:val="0"/>
          <w:marTop w:val="0"/>
          <w:marBottom w:val="0"/>
          <w:divBdr>
            <w:top w:val="none" w:sz="0" w:space="0" w:color="auto"/>
            <w:left w:val="none" w:sz="0" w:space="0" w:color="auto"/>
            <w:bottom w:val="none" w:sz="0" w:space="0" w:color="auto"/>
            <w:right w:val="none" w:sz="0" w:space="0" w:color="auto"/>
          </w:divBdr>
        </w:div>
        <w:div w:id="1763911562">
          <w:marLeft w:val="994"/>
          <w:marRight w:val="0"/>
          <w:marTop w:val="0"/>
          <w:marBottom w:val="0"/>
          <w:divBdr>
            <w:top w:val="none" w:sz="0" w:space="0" w:color="auto"/>
            <w:left w:val="none" w:sz="0" w:space="0" w:color="auto"/>
            <w:bottom w:val="none" w:sz="0" w:space="0" w:color="auto"/>
            <w:right w:val="none" w:sz="0" w:space="0" w:color="auto"/>
          </w:divBdr>
        </w:div>
      </w:divsChild>
    </w:div>
    <w:div w:id="2072075927">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22870168">
      <w:bodyDiv w:val="1"/>
      <w:marLeft w:val="0"/>
      <w:marRight w:val="0"/>
      <w:marTop w:val="0"/>
      <w:marBottom w:val="0"/>
      <w:divBdr>
        <w:top w:val="none" w:sz="0" w:space="0" w:color="auto"/>
        <w:left w:val="none" w:sz="0" w:space="0" w:color="auto"/>
        <w:bottom w:val="none" w:sz="0" w:space="0" w:color="auto"/>
        <w:right w:val="none" w:sz="0" w:space="0" w:color="auto"/>
      </w:divBdr>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2407">
      <w:bodyDiv w:val="1"/>
      <w:marLeft w:val="0"/>
      <w:marRight w:val="0"/>
      <w:marTop w:val="0"/>
      <w:marBottom w:val="0"/>
      <w:divBdr>
        <w:top w:val="none" w:sz="0" w:space="0" w:color="auto"/>
        <w:left w:val="none" w:sz="0" w:space="0" w:color="auto"/>
        <w:bottom w:val="none" w:sz="0" w:space="0" w:color="auto"/>
        <w:right w:val="none" w:sz="0" w:space="0" w:color="auto"/>
      </w:divBdr>
      <w:divsChild>
        <w:div w:id="1239174439">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736</Words>
  <Characters>4197</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WANG Huan</cp:lastModifiedBy>
  <cp:revision>8</cp:revision>
  <cp:lastPrinted>2016-05-11T07:50:00Z</cp:lastPrinted>
  <dcterms:created xsi:type="dcterms:W3CDTF">2019-04-02T08:56:00Z</dcterms:created>
  <dcterms:modified xsi:type="dcterms:W3CDTF">2019-04-02T09:37:00Z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